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BF7DD">
      <w:pPr>
        <w:jc w:val="center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马鞍山市人民医院秀山院区2#住院楼DSA机房改造工程参数</w:t>
      </w:r>
    </w:p>
    <w:p w14:paraId="625B845D">
      <w:pP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 w14:paraId="61EBE2BB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资质要求：</w:t>
      </w:r>
    </w:p>
    <w:p w14:paraId="22FB9E7F">
      <w:pPr>
        <w:spacing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1、供应商应为中华人民共和国境内注册、具有独立法人资格；</w:t>
      </w:r>
    </w:p>
    <w:p w14:paraId="22FCE91F">
      <w:pPr>
        <w:spacing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2、供应商具备建筑装饰装修专业承包二级及以上资质；</w:t>
      </w:r>
    </w:p>
    <w:p w14:paraId="23A41860">
      <w:pPr>
        <w:spacing w:line="5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3、供应商营业执照范围内必须体现包括辐射防护相关内容；</w:t>
      </w:r>
    </w:p>
    <w:p w14:paraId="47624D6C">
      <w:pPr>
        <w:spacing w:line="540" w:lineRule="exact"/>
        <w:ind w:firstLine="560" w:firstLineChars="200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4、项目负责人具有建筑工程专业二级及以上注册建造师资格及《建筑施工企业项目负责人安全生产考核合格证书》（有效期内）； </w:t>
      </w:r>
    </w:p>
    <w:p w14:paraId="27D9DE98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 w14:paraId="54BA24FD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采购内容：详见清单控制价及施工图纸，中标单位需确保该项目改造完成后通过环评及卫评验收。</w:t>
      </w:r>
    </w:p>
    <w:p w14:paraId="4F741279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4AF37E0B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项目预算：383135.9元</w:t>
      </w:r>
    </w:p>
    <w:p w14:paraId="51278FEB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 w14:paraId="2565E03F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质保期：2年</w:t>
      </w:r>
    </w:p>
    <w:p w14:paraId="090F1FCE">
      <w:pPr>
        <w:spacing w:line="540" w:lineRule="exac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 w14:paraId="746B1F3F">
      <w:pPr>
        <w:adjustRightInd w:val="0"/>
        <w:snapToGrid w:val="0"/>
        <w:spacing w:line="360" w:lineRule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付款方式：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>按月计量支付进度款；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经定作人确认竣工验收合格后，付至经监理、 跟踪审计(如有)及定作人代表审核签字认可的实际完成工程量价款的85%；工程结算审定且完成竣工备案后付至结算审定价的97%，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u w:val="single"/>
        </w:rPr>
        <w:t>剩余 3%作为质保金，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u w:val="single"/>
          <w:lang w:val="en-US" w:eastAsia="zh-CN"/>
        </w:rPr>
        <w:t>质保期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u w:val="single"/>
        </w:rPr>
        <w:t>满后支付。</w:t>
      </w:r>
    </w:p>
    <w:p w14:paraId="5B9ADDEB">
      <w:pPr>
        <w:spacing w:line="5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49C3687">
      <w:pPr>
        <w:spacing w:line="54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招标方式：竞争性磋商，综合评分，价格分由平均分作为基准分评分。</w:t>
      </w:r>
    </w:p>
    <w:p w14:paraId="5C145A2E">
      <w:pPr>
        <w:spacing w:line="54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41F8150D">
      <w:pPr>
        <w:rPr>
          <w:rFonts w:hint="eastAsia"/>
          <w:lang w:val="en-US" w:eastAsia="zh-CN"/>
        </w:rPr>
      </w:pPr>
    </w:p>
    <w:p w14:paraId="5E3D56DC">
      <w:pPr>
        <w:rPr>
          <w:rFonts w:hint="eastAsia"/>
          <w:lang w:val="en-US" w:eastAsia="zh-CN"/>
        </w:rPr>
      </w:pPr>
    </w:p>
    <w:p w14:paraId="45576EE2">
      <w:pPr>
        <w:rPr>
          <w:rFonts w:hint="eastAsia"/>
          <w:lang w:val="en-US" w:eastAsia="zh-CN"/>
        </w:rPr>
      </w:pPr>
    </w:p>
    <w:p w14:paraId="093473FB"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01283"/>
    <w:rsid w:val="031D6A55"/>
    <w:rsid w:val="03802D69"/>
    <w:rsid w:val="255746C0"/>
    <w:rsid w:val="4DCE625B"/>
    <w:rsid w:val="58101283"/>
    <w:rsid w:val="5EFE39E7"/>
    <w:rsid w:val="68525DD8"/>
    <w:rsid w:val="7655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2813</Words>
  <Characters>2864</Characters>
  <Lines>0</Lines>
  <Paragraphs>0</Paragraphs>
  <TotalTime>6</TotalTime>
  <ScaleCrop>false</ScaleCrop>
  <LinksUpToDate>false</LinksUpToDate>
  <CharactersWithSpaces>2868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2024-12-12T08:41:00Z</dcterms:created>
  <dc:creator>毁月</dc:creator>
  <cp:lastModifiedBy>高杨</cp:lastModifiedBy>
  <dcterms:modified xsi:type="dcterms:W3CDTF">2025-01-10T08:00:56Z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552BB70F9D0B43A3B8DD89DD05A80526_13</vt:lpwstr>
  </property>
  <property fmtid="{D5CDD505-2E9C-101B-9397-08002B2CF9AE}" pid="4" name="KSOTemplateDocerSaveRecord">
    <vt:lpwstr>eyJoZGlkIjoiNzdjYTExZDE1MmI5NmVkM2NjMGE1MDJhYjZlZjAwZjIiLCJ1c2VySWQiOiI0NjE0NDQ5NTkifQ==</vt:lpwstr>
  </property>
</Properties>
</file>