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9D5011">
      <w:p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脉动真空蒸汽</w:t>
      </w:r>
      <w:bookmarkStart w:id="0" w:name="_GoBack"/>
      <w:bookmarkEnd w:id="0"/>
      <w:r>
        <w:rPr>
          <w:rFonts w:hint="eastAsia"/>
          <w:sz w:val="30"/>
          <w:szCs w:val="30"/>
          <w:lang w:val="en-US" w:eastAsia="zh-CN"/>
        </w:rPr>
        <w:t>灭菌器参数</w:t>
      </w:r>
    </w:p>
    <w:p w14:paraId="53C8A872">
      <w:pPr>
        <w:spacing w:before="225" w:line="195" w:lineRule="auto"/>
        <w:jc w:val="both"/>
        <w:rPr>
          <w:rFonts w:hint="default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一、参数要求</w:t>
      </w:r>
    </w:p>
    <w:p w14:paraId="28BBF829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1.1★容积：≥350L。</w:t>
      </w:r>
    </w:p>
    <w:p w14:paraId="1E5EC30F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1.2主体结构：环形加强筋结构，内腔强度和稳定性更高；多点进汽，多段加热，温度梯度便于内腔蒸汽对流，温度分布更均匀；节省蒸汽消耗；灭菌器整体重量更轻。全自动焊接机器人焊接灭菌器主体，提供现场焊接主体照片（标注环形加强筋位置），保证焊缝质量，极大地延长使用寿命。</w:t>
      </w:r>
    </w:p>
    <w:p w14:paraId="3BB677CA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1.3★主体材质：内壳316L，夹层316L，密封门316L</w:t>
      </w:r>
    </w:p>
    <w:p w14:paraId="3716D037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1.4主体使用寿命≥15年。</w:t>
      </w:r>
    </w:p>
    <w:p w14:paraId="3735A860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1.5设计压力：-0.1</w:t>
      </w:r>
      <w:r>
        <w:rPr>
          <w:rFonts w:hint="eastAsia" w:ascii="微软雅黑" w:hAnsi="微软雅黑" w:eastAsia="微软雅黑" w:cs="微软雅黑"/>
          <w:spacing w:val="-2"/>
          <w:sz w:val="24"/>
          <w:szCs w:val="24"/>
          <w:lang w:val="en-US" w:eastAsia="zh-CN"/>
        </w:rPr>
        <w:t>~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0.3Mpa</w:t>
      </w:r>
    </w:p>
    <w:p w14:paraId="5693CA05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1.6设计温度：≥138℃</w:t>
      </w:r>
    </w:p>
    <w:p w14:paraId="7CD246E5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1.7密封门：双门，与主体啮合齿数≥7个，门板加强筋板数量≥4个。</w:t>
      </w:r>
    </w:p>
    <w:p w14:paraId="0E9C8DC5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1.8开门方式：电机齿轮链条驱动门板上下移动，侧开门式开启柜门。</w:t>
      </w:r>
    </w:p>
    <w:p w14:paraId="3A69B144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1.9门胶圈：门胶圈在主体上，不在密封门上，门胶圈材质为医用透明高抗撕硅橡胶材质，密封方式为压缩气密封。</w:t>
      </w:r>
    </w:p>
    <w:p w14:paraId="6926A233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1.10降噪系统：带有节水降噪系统，板式换热器。</w:t>
      </w:r>
    </w:p>
    <w:p w14:paraId="264F6399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1.11屏幕：≥8.4寸的真彩触摸控制屏。系统可靠，操作分四级权限管理，更安全。</w:t>
      </w:r>
    </w:p>
    <w:p w14:paraId="792B1948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1.12程序种类及数量：灭菌类程序：≥26套(含≥14套自定义程序)；测试类程序：≥4套；辅助类程序：≥2套，程序中必须要求朊病毒灭菌程序。</w:t>
      </w:r>
    </w:p>
    <w:p w14:paraId="4BCDA733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1.13脉动次数及方式：63次负压脉动，1次跨压脉动，3次正压脉动。脉动次数设定范围：0～99次可设。</w:t>
      </w:r>
    </w:p>
    <w:p w14:paraId="72DF6DEE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★1.14蒸汽供给方式：自产蒸汽，进水回路的设计能够防止回流（提供注册检验报告）。</w:t>
      </w:r>
    </w:p>
    <w:p w14:paraId="7D14DED9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1.15搬运方式：消毒车或者格栅装载，消毒内车以及外搬运车均为不锈钢材质。</w:t>
      </w:r>
    </w:p>
    <w:p w14:paraId="12DED59F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1.16设备功率：≦380V，24KW。</w:t>
      </w:r>
    </w:p>
    <w:p w14:paraId="25E9AEBB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1.17产品需要有CE、ASME、CNAS证书。</w:t>
      </w:r>
    </w:p>
    <w:p w14:paraId="68911E86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1.18制造商应具备压力管道设计许可证以及压力管道安装许可证。</w:t>
      </w:r>
    </w:p>
    <w:p w14:paraId="7CD3FF73">
      <w:pPr>
        <w:spacing w:before="225" w:line="195" w:lineRule="auto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1.19具备物理参数自动打印功能、导出功能等。</w:t>
      </w:r>
    </w:p>
    <w:p w14:paraId="216BE90F">
      <w:pPr>
        <w:widowControl w:val="0"/>
        <w:numPr>
          <w:ilvl w:val="0"/>
          <w:numId w:val="0"/>
        </w:numPr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二、商务要求：</w:t>
      </w:r>
    </w:p>
    <w:p w14:paraId="2F7D77EE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2.1、</w:t>
      </w:r>
      <w:r>
        <w:rPr>
          <w:rFonts w:hint="eastAsia" w:ascii="宋体" w:hAnsi="宋体" w:eastAsia="宋体" w:cs="宋体"/>
          <w:spacing w:val="-2"/>
          <w:sz w:val="24"/>
          <w:szCs w:val="24"/>
          <w:lang w:val="zh-TW" w:eastAsia="zh-TW"/>
        </w:rPr>
        <w:t>有效的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 xml:space="preserve"> 2</w:t>
      </w:r>
      <w:r>
        <w:rPr>
          <w:rFonts w:hint="eastAsia" w:ascii="宋体" w:hAnsi="宋体" w:eastAsia="宋体" w:cs="宋体"/>
          <w:spacing w:val="-2"/>
          <w:sz w:val="24"/>
          <w:szCs w:val="24"/>
          <w:lang w:val="zh-TW" w:eastAsia="zh-TW"/>
        </w:rPr>
        <w:t>类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及以上</w:t>
      </w:r>
      <w:r>
        <w:rPr>
          <w:rFonts w:hint="eastAsia" w:ascii="宋体" w:hAnsi="宋体" w:eastAsia="宋体" w:cs="宋体"/>
          <w:spacing w:val="-2"/>
          <w:sz w:val="24"/>
          <w:szCs w:val="24"/>
          <w:lang w:val="zh-TW" w:eastAsia="zh-TW"/>
        </w:rPr>
        <w:t>医疗器械注册证。</w:t>
      </w:r>
    </w:p>
    <w:p w14:paraId="2B3807B1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2.2、所有货物（包括零部件）须为全新的、未使用过的原装正品。</w:t>
      </w:r>
    </w:p>
    <w:p w14:paraId="509C9633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2.3、压力容器的设计、制造应与设备制造商为同一家。</w:t>
      </w:r>
    </w:p>
    <w:p w14:paraId="7DD8594D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2.4</w:t>
      </w:r>
      <w:r>
        <w:rPr>
          <w:rFonts w:hint="eastAsia" w:ascii="宋体" w:hAnsi="宋体" w:eastAsia="宋体" w:cs="宋体"/>
          <w:spacing w:val="-2"/>
          <w:sz w:val="24"/>
          <w:szCs w:val="24"/>
          <w:lang w:val="zh-TW" w:eastAsia="zh-TW"/>
        </w:rPr>
        <w:t>设备验收合格后，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整机原厂质保3</w:t>
      </w:r>
      <w:r>
        <w:rPr>
          <w:rFonts w:hint="eastAsia" w:ascii="宋体" w:hAnsi="宋体" w:eastAsia="宋体" w:cs="宋体"/>
          <w:spacing w:val="-2"/>
          <w:sz w:val="24"/>
          <w:szCs w:val="24"/>
          <w:lang w:val="zh-TW" w:eastAsia="zh-TW"/>
        </w:rPr>
        <w:t>年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，所有质保费用均已包含在投标总报价中。</w:t>
      </w:r>
    </w:p>
    <w:p w14:paraId="539BDFA6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2.5、质保范围：整机及配套设施（包含本次施工范围内的管路）</w:t>
      </w:r>
    </w:p>
    <w:p w14:paraId="63358CEA">
      <w:pPr>
        <w:spacing w:before="225" w:line="195" w:lineRule="auto"/>
        <w:jc w:val="both"/>
        <w:rPr>
          <w:rFonts w:hint="default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2.6投标人提供的设备和软件在其指定的预定终止日期和时间之前，不得因为任何到期机制而中断正常运行。这些机制包括但不限于许可证到期、密码密钥到期或其他可能导致设备或软件正常运行中断的机制。</w:t>
      </w:r>
    </w:p>
    <w:p w14:paraId="396B5938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2.7、所提供设备为近期生产（以合同签订日为准，6个月内所生产的机型）</w:t>
      </w:r>
      <w:r>
        <w:rPr>
          <w:rFonts w:hint="eastAsia" w:ascii="宋体" w:hAnsi="宋体" w:eastAsia="宋体" w:cs="宋体"/>
          <w:spacing w:val="-2"/>
          <w:sz w:val="24"/>
          <w:szCs w:val="24"/>
          <w:lang w:val="zh-TW" w:eastAsia="zh-TW"/>
        </w:rPr>
        <w:t>。</w:t>
      </w:r>
    </w:p>
    <w:p w14:paraId="75C931BC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2.6、提供每年4次主动上门维护保养服务，并出具工单。</w:t>
      </w:r>
    </w:p>
    <w:p w14:paraId="0CE926D9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zh-TW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2.8、</w:t>
      </w:r>
      <w:r>
        <w:rPr>
          <w:rFonts w:hint="eastAsia" w:ascii="宋体" w:hAnsi="宋体" w:eastAsia="宋体" w:cs="宋体"/>
          <w:spacing w:val="-2"/>
          <w:sz w:val="24"/>
          <w:szCs w:val="24"/>
          <w:lang w:val="zh-TW" w:eastAsia="zh-TW"/>
        </w:rPr>
        <w:t>培训：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中标人</w:t>
      </w:r>
      <w:r>
        <w:rPr>
          <w:rFonts w:hint="eastAsia" w:ascii="宋体" w:hAnsi="宋体" w:eastAsia="宋体" w:cs="宋体"/>
          <w:spacing w:val="-2"/>
          <w:sz w:val="24"/>
          <w:szCs w:val="24"/>
          <w:lang w:val="zh-TW" w:eastAsia="zh-CN"/>
        </w:rPr>
        <w:t>根据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采购人</w:t>
      </w:r>
      <w:r>
        <w:rPr>
          <w:rFonts w:hint="eastAsia" w:ascii="宋体" w:hAnsi="宋体" w:eastAsia="宋体" w:cs="宋体"/>
          <w:spacing w:val="-2"/>
          <w:sz w:val="24"/>
          <w:szCs w:val="24"/>
          <w:lang w:val="zh-TW" w:eastAsia="zh-CN"/>
        </w:rPr>
        <w:t>要求，</w:t>
      </w:r>
      <w:r>
        <w:rPr>
          <w:rFonts w:hint="eastAsia" w:ascii="宋体" w:hAnsi="宋体" w:eastAsia="宋体" w:cs="宋体"/>
          <w:spacing w:val="-2"/>
          <w:sz w:val="24"/>
          <w:szCs w:val="24"/>
          <w:lang w:val="zh-TW" w:eastAsia="zh-TW"/>
        </w:rPr>
        <w:t>提供</w:t>
      </w:r>
      <w:r>
        <w:rPr>
          <w:rFonts w:hint="eastAsia" w:ascii="宋体" w:hAnsi="宋体" w:eastAsia="宋体" w:cs="宋体"/>
          <w:spacing w:val="-2"/>
          <w:sz w:val="24"/>
          <w:szCs w:val="24"/>
          <w:lang w:val="zh-TW" w:eastAsia="zh-CN"/>
        </w:rPr>
        <w:t>不少于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3次</w:t>
      </w:r>
      <w:r>
        <w:rPr>
          <w:rFonts w:hint="eastAsia" w:ascii="宋体" w:hAnsi="宋体" w:eastAsia="宋体" w:cs="宋体"/>
          <w:spacing w:val="-2"/>
          <w:sz w:val="24"/>
          <w:szCs w:val="24"/>
          <w:lang w:val="zh-TW" w:eastAsia="zh-TW"/>
        </w:rPr>
        <w:t>技术培训，保证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工作</w:t>
      </w:r>
      <w:r>
        <w:rPr>
          <w:rFonts w:hint="eastAsia" w:ascii="宋体" w:hAnsi="宋体" w:eastAsia="宋体" w:cs="宋体"/>
          <w:spacing w:val="-2"/>
          <w:sz w:val="24"/>
          <w:szCs w:val="24"/>
          <w:lang w:val="zh-TW" w:eastAsia="zh-TW"/>
        </w:rPr>
        <w:t>人员正常操作设备各种功能</w:t>
      </w:r>
      <w:r>
        <w:rPr>
          <w:rFonts w:hint="eastAsia" w:ascii="宋体" w:hAnsi="宋体" w:eastAsia="宋体" w:cs="宋体"/>
          <w:spacing w:val="-2"/>
          <w:sz w:val="24"/>
          <w:szCs w:val="24"/>
          <w:lang w:val="zh-TW" w:eastAsia="zh-CN"/>
        </w:rPr>
        <w:t>。</w:t>
      </w:r>
    </w:p>
    <w:p w14:paraId="0D39C7F3">
      <w:pPr>
        <w:spacing w:before="225" w:line="195" w:lineRule="auto"/>
        <w:jc w:val="both"/>
        <w:rPr>
          <w:rFonts w:hint="default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2.9、接入医院信息追溯系统，相关接口费用包含在项目总报价内。</w:t>
      </w:r>
    </w:p>
    <w:p w14:paraId="1DF903BF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2.10、产品维护服务：配套软件终身免费升级。</w:t>
      </w:r>
    </w:p>
    <w:p w14:paraId="3E04DB3E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2.11、售后服务响应时间：</w:t>
      </w:r>
    </w:p>
    <w:p w14:paraId="774777CB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如货物出现质量问题，中标人须 1 小时内响应，电话响应无法解决，中标人必须在接报修电话 24 小时内到达 现场并在 48 小时内解决问题。如不能解决的，中标人需提供备品备 件供采购人使用。质保期内如货物出现质量问题，中标人负责修复，对于无法修复的情况，中标人负责更换。</w:t>
      </w:r>
    </w:p>
    <w:p w14:paraId="743F3F07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 xml:space="preserve">2.12、供货期：自合同签订之日起 30 日内供货并安装调试完毕。 </w:t>
      </w:r>
    </w:p>
    <w:p w14:paraId="645081E3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2.13、供货地点：马鞍山市人民医院。</w:t>
      </w:r>
    </w:p>
    <w:p w14:paraId="3CFB5E8E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2.14、提供同品牌配套压力表≥2套。</w:t>
      </w:r>
    </w:p>
    <w:p w14:paraId="33FC7418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</w:p>
    <w:p w14:paraId="705448D0">
      <w:pPr>
        <w:spacing w:before="225" w:line="195" w:lineRule="auto"/>
        <w:jc w:val="both"/>
        <w:rPr>
          <w:rFonts w:hint="default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注：限宽1.2m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iMDZiMDQ3NTQwMjU3ZjdiYTg5MzkzMmI1N2ZkNjYifQ=="/>
  </w:docVars>
  <w:rsids>
    <w:rsidRoot w:val="00000000"/>
    <w:rsid w:val="00621C19"/>
    <w:rsid w:val="00E0770D"/>
    <w:rsid w:val="020F77DD"/>
    <w:rsid w:val="02225B04"/>
    <w:rsid w:val="028B5457"/>
    <w:rsid w:val="02A46519"/>
    <w:rsid w:val="02BA3F8E"/>
    <w:rsid w:val="02D057E1"/>
    <w:rsid w:val="03B27AB4"/>
    <w:rsid w:val="04F35535"/>
    <w:rsid w:val="05A14F91"/>
    <w:rsid w:val="07647CE3"/>
    <w:rsid w:val="07C531B9"/>
    <w:rsid w:val="07D478A0"/>
    <w:rsid w:val="08BA0844"/>
    <w:rsid w:val="0A8C4462"/>
    <w:rsid w:val="0CB101B0"/>
    <w:rsid w:val="0D222E5C"/>
    <w:rsid w:val="0D5464AA"/>
    <w:rsid w:val="0DDB4858"/>
    <w:rsid w:val="0E1A3B33"/>
    <w:rsid w:val="0F607C6B"/>
    <w:rsid w:val="11A26319"/>
    <w:rsid w:val="11E22BBA"/>
    <w:rsid w:val="1218482D"/>
    <w:rsid w:val="123500ED"/>
    <w:rsid w:val="128B14A3"/>
    <w:rsid w:val="13347445"/>
    <w:rsid w:val="134C0C32"/>
    <w:rsid w:val="13DA1610"/>
    <w:rsid w:val="13E56991"/>
    <w:rsid w:val="149A777C"/>
    <w:rsid w:val="15D46CBD"/>
    <w:rsid w:val="180E295A"/>
    <w:rsid w:val="18BF1EA7"/>
    <w:rsid w:val="19232435"/>
    <w:rsid w:val="19F72F53"/>
    <w:rsid w:val="1A0F71AC"/>
    <w:rsid w:val="1A18186E"/>
    <w:rsid w:val="1A772A39"/>
    <w:rsid w:val="1C6E5776"/>
    <w:rsid w:val="1D5C1A72"/>
    <w:rsid w:val="1E546BED"/>
    <w:rsid w:val="1E655297"/>
    <w:rsid w:val="1F1D7927"/>
    <w:rsid w:val="1F516F74"/>
    <w:rsid w:val="22B169D0"/>
    <w:rsid w:val="22BD2FB3"/>
    <w:rsid w:val="230F7587"/>
    <w:rsid w:val="2393640A"/>
    <w:rsid w:val="23A61C99"/>
    <w:rsid w:val="246851A0"/>
    <w:rsid w:val="25451805"/>
    <w:rsid w:val="255D282B"/>
    <w:rsid w:val="25F018F1"/>
    <w:rsid w:val="26864004"/>
    <w:rsid w:val="26C54B2C"/>
    <w:rsid w:val="272C0707"/>
    <w:rsid w:val="286A598B"/>
    <w:rsid w:val="290731DA"/>
    <w:rsid w:val="294D2BB7"/>
    <w:rsid w:val="2B0922B5"/>
    <w:rsid w:val="2BD33847"/>
    <w:rsid w:val="2C106849"/>
    <w:rsid w:val="2C212804"/>
    <w:rsid w:val="2D811081"/>
    <w:rsid w:val="2DE7275E"/>
    <w:rsid w:val="2DFA155F"/>
    <w:rsid w:val="2F5F53F2"/>
    <w:rsid w:val="2F68074A"/>
    <w:rsid w:val="30B359F5"/>
    <w:rsid w:val="32D83E39"/>
    <w:rsid w:val="32FA322A"/>
    <w:rsid w:val="32FC18D5"/>
    <w:rsid w:val="33843679"/>
    <w:rsid w:val="33A53D1B"/>
    <w:rsid w:val="33AE06F6"/>
    <w:rsid w:val="342804A8"/>
    <w:rsid w:val="34BF2BBB"/>
    <w:rsid w:val="36136ED2"/>
    <w:rsid w:val="369F2FF0"/>
    <w:rsid w:val="36A209E6"/>
    <w:rsid w:val="36A22794"/>
    <w:rsid w:val="3790342A"/>
    <w:rsid w:val="3885236D"/>
    <w:rsid w:val="3A502577"/>
    <w:rsid w:val="3A797896"/>
    <w:rsid w:val="3AF64E5C"/>
    <w:rsid w:val="3AFF6407"/>
    <w:rsid w:val="3B141786"/>
    <w:rsid w:val="3BAA5C47"/>
    <w:rsid w:val="3C3C2D43"/>
    <w:rsid w:val="3D7824A0"/>
    <w:rsid w:val="3E247F32"/>
    <w:rsid w:val="3E3363C7"/>
    <w:rsid w:val="3F285800"/>
    <w:rsid w:val="40583EC3"/>
    <w:rsid w:val="40955117"/>
    <w:rsid w:val="40D519B8"/>
    <w:rsid w:val="40FD2557"/>
    <w:rsid w:val="41320BB8"/>
    <w:rsid w:val="41EC0D67"/>
    <w:rsid w:val="43657F88"/>
    <w:rsid w:val="43911BC6"/>
    <w:rsid w:val="43DF5027"/>
    <w:rsid w:val="4409020E"/>
    <w:rsid w:val="4473408E"/>
    <w:rsid w:val="44832A4B"/>
    <w:rsid w:val="4496320C"/>
    <w:rsid w:val="462C5BD6"/>
    <w:rsid w:val="464C44CA"/>
    <w:rsid w:val="471843AC"/>
    <w:rsid w:val="47656C29"/>
    <w:rsid w:val="49C83E68"/>
    <w:rsid w:val="4A037596"/>
    <w:rsid w:val="4A963F66"/>
    <w:rsid w:val="4B294DDA"/>
    <w:rsid w:val="4B3774F7"/>
    <w:rsid w:val="4D907392"/>
    <w:rsid w:val="4F56615D"/>
    <w:rsid w:val="4F701229"/>
    <w:rsid w:val="4F9A62A6"/>
    <w:rsid w:val="517448D5"/>
    <w:rsid w:val="51813AC9"/>
    <w:rsid w:val="519110DA"/>
    <w:rsid w:val="51A4340C"/>
    <w:rsid w:val="52150E06"/>
    <w:rsid w:val="52DE294E"/>
    <w:rsid w:val="54176117"/>
    <w:rsid w:val="54A94022"/>
    <w:rsid w:val="55384597"/>
    <w:rsid w:val="559519EA"/>
    <w:rsid w:val="55A559A5"/>
    <w:rsid w:val="55D818D6"/>
    <w:rsid w:val="55E738C7"/>
    <w:rsid w:val="56723AD9"/>
    <w:rsid w:val="56A143BE"/>
    <w:rsid w:val="56E524FD"/>
    <w:rsid w:val="570D735E"/>
    <w:rsid w:val="57144B90"/>
    <w:rsid w:val="57205C52"/>
    <w:rsid w:val="581F1A3E"/>
    <w:rsid w:val="58523BC2"/>
    <w:rsid w:val="58564D34"/>
    <w:rsid w:val="58937D37"/>
    <w:rsid w:val="5B3255E5"/>
    <w:rsid w:val="5C82259C"/>
    <w:rsid w:val="5C8E2CEF"/>
    <w:rsid w:val="5CA16EC6"/>
    <w:rsid w:val="5CFC234E"/>
    <w:rsid w:val="5D7E7207"/>
    <w:rsid w:val="5DA56542"/>
    <w:rsid w:val="5DF94AE0"/>
    <w:rsid w:val="5E226DD9"/>
    <w:rsid w:val="5EC56770"/>
    <w:rsid w:val="5F0B4ACB"/>
    <w:rsid w:val="5F1C6CD8"/>
    <w:rsid w:val="5FD50BDC"/>
    <w:rsid w:val="60F17CF0"/>
    <w:rsid w:val="6140012D"/>
    <w:rsid w:val="61646714"/>
    <w:rsid w:val="61CA2A1B"/>
    <w:rsid w:val="61E7668A"/>
    <w:rsid w:val="624E11A2"/>
    <w:rsid w:val="62673E19"/>
    <w:rsid w:val="62C879B4"/>
    <w:rsid w:val="63E8362C"/>
    <w:rsid w:val="64E77440"/>
    <w:rsid w:val="659B647C"/>
    <w:rsid w:val="66455290"/>
    <w:rsid w:val="670342D9"/>
    <w:rsid w:val="6848469A"/>
    <w:rsid w:val="691E53FA"/>
    <w:rsid w:val="699F29DF"/>
    <w:rsid w:val="6CC462B9"/>
    <w:rsid w:val="6D0215E8"/>
    <w:rsid w:val="6D741A8D"/>
    <w:rsid w:val="6D9B34BE"/>
    <w:rsid w:val="6DA34120"/>
    <w:rsid w:val="6DAD4F9F"/>
    <w:rsid w:val="6EF07839"/>
    <w:rsid w:val="70384D0E"/>
    <w:rsid w:val="70987000"/>
    <w:rsid w:val="71485EDC"/>
    <w:rsid w:val="714F444D"/>
    <w:rsid w:val="723143F0"/>
    <w:rsid w:val="72BD68E4"/>
    <w:rsid w:val="731F06ED"/>
    <w:rsid w:val="732B52E4"/>
    <w:rsid w:val="75806E9D"/>
    <w:rsid w:val="758962F1"/>
    <w:rsid w:val="75DD1829"/>
    <w:rsid w:val="783068CA"/>
    <w:rsid w:val="7A232871"/>
    <w:rsid w:val="7A4E3666"/>
    <w:rsid w:val="7C036DFE"/>
    <w:rsid w:val="7C86358B"/>
    <w:rsid w:val="7D2F777E"/>
    <w:rsid w:val="7D50193C"/>
    <w:rsid w:val="7E0F7639"/>
    <w:rsid w:val="7E3D5ECB"/>
    <w:rsid w:val="7ED03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1205</Words>
  <Characters>1338</Characters>
  <Lines>0</Lines>
  <Paragraphs>0</Paragraphs>
  <TotalTime>0</TotalTime>
  <ScaleCrop>false</ScaleCrop>
  <LinksUpToDate>false</LinksUpToDate>
  <CharactersWithSpaces>1350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2024-08-12T10:05:00Z</dcterms:created>
  <dc:creator>dell</dc:creator>
  <cp:lastModifiedBy>苗雷</cp:lastModifiedBy>
  <dcterms:modified xsi:type="dcterms:W3CDTF">2024-11-07T09:07:25Z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21BDB3B212B8412398086DE143B7987D_13</vt:lpwstr>
  </property>
</Properties>
</file>