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26021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马鞍山市人民医院药物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/医疗器械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临床试验伦理委员会</w:t>
      </w:r>
    </w:p>
    <w:p w14:paraId="2CF16997">
      <w:pPr>
        <w:adjustRightInd w:val="0"/>
        <w:spacing w:beforeLines="50" w:afterLines="50"/>
        <w:jc w:val="center"/>
        <w:rPr>
          <w:rFonts w:ascii="Times New Roman" w:hAnsi="Times New Roman" w:eastAsia="宋体" w:cs="Times New Roman"/>
          <w:b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color w:val="auto"/>
          <w:sz w:val="32"/>
          <w:szCs w:val="32"/>
        </w:rPr>
        <w:t>跟踪审查</w:t>
      </w:r>
      <w:r>
        <w:rPr>
          <w:rFonts w:hint="eastAsia" w:ascii="Times New Roman" w:hAnsi="Times New Roman" w:eastAsia="宋体" w:cs="Times New Roman"/>
          <w:b/>
          <w:sz w:val="32"/>
          <w:szCs w:val="32"/>
        </w:rPr>
        <w:t>申请报告</w:t>
      </w:r>
      <w:r>
        <w:rPr>
          <w:rFonts w:hint="eastAsia" w:ascii="Times New Roman" w:hAnsi="Times New Roman" w:cs="Times New Roman"/>
          <w:b/>
          <w:sz w:val="32"/>
          <w:szCs w:val="32"/>
          <w:lang w:eastAsia="zh-CN"/>
        </w:rPr>
        <w:t>表</w:t>
      </w:r>
      <w:bookmarkStart w:id="0" w:name="_GoBack"/>
      <w:bookmarkEnd w:id="0"/>
    </w:p>
    <w:p w14:paraId="684352C5">
      <w:pPr>
        <w:wordWrap w:val="0"/>
        <w:ind w:right="60"/>
        <w:jc w:val="righ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ascii="Times New Roman" w:hAnsi="Times New Roman" w:eastAsia="宋体" w:cs="Times New Roman"/>
          <w:kern w:val="0"/>
          <w:szCs w:val="21"/>
        </w:rPr>
        <w:t>受理号：伦审药临第（</w:t>
      </w:r>
      <w:r>
        <w:rPr>
          <w:rFonts w:hint="eastAsia" w:ascii="Times New Roman" w:hAnsi="Times New Roman" w:eastAsia="宋体" w:cs="Times New Roman"/>
          <w:kern w:val="0"/>
          <w:szCs w:val="21"/>
        </w:rPr>
        <w:t xml:space="preserve">          </w:t>
      </w:r>
      <w:r>
        <w:rPr>
          <w:rFonts w:ascii="Times New Roman" w:hAnsi="Times New Roman" w:eastAsia="宋体" w:cs="Times New Roman"/>
          <w:kern w:val="0"/>
          <w:szCs w:val="21"/>
        </w:rPr>
        <w:t>）号</w:t>
      </w:r>
    </w:p>
    <w:tbl>
      <w:tblPr>
        <w:tblStyle w:val="4"/>
        <w:tblW w:w="10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645"/>
        <w:gridCol w:w="751"/>
        <w:gridCol w:w="160"/>
        <w:gridCol w:w="505"/>
        <w:gridCol w:w="1587"/>
        <w:gridCol w:w="526"/>
        <w:gridCol w:w="683"/>
        <w:gridCol w:w="526"/>
        <w:gridCol w:w="905"/>
        <w:gridCol w:w="696"/>
        <w:gridCol w:w="335"/>
        <w:gridCol w:w="1980"/>
        <w:gridCol w:w="526"/>
      </w:tblGrid>
      <w:tr w14:paraId="31DB7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6" w:type="dxa"/>
            <w:vMerge w:val="restart"/>
            <w:shd w:val="clear" w:color="auto" w:fill="auto"/>
            <w:vAlign w:val="center"/>
          </w:tcPr>
          <w:p w14:paraId="36E1078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评审项目</w:t>
            </w:r>
          </w:p>
        </w:tc>
        <w:tc>
          <w:tcPr>
            <w:tcW w:w="1556" w:type="dxa"/>
            <w:gridSpan w:val="3"/>
            <w:shd w:val="clear" w:color="auto" w:fill="FFFFFF"/>
            <w:vAlign w:val="center"/>
          </w:tcPr>
          <w:p w14:paraId="337B3350">
            <w:pPr>
              <w:widowControl/>
              <w:jc w:val="distribute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项目名称</w:t>
            </w:r>
          </w:p>
        </w:tc>
        <w:tc>
          <w:tcPr>
            <w:tcW w:w="8269" w:type="dxa"/>
            <w:gridSpan w:val="10"/>
            <w:shd w:val="clear" w:color="auto" w:fill="FFFFFF"/>
            <w:vAlign w:val="center"/>
          </w:tcPr>
          <w:p w14:paraId="75CB5524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 w14:paraId="14E54EB5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4D2B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" w:hRule="atLeast"/>
          <w:jc w:val="center"/>
        </w:trPr>
        <w:tc>
          <w:tcPr>
            <w:tcW w:w="526" w:type="dxa"/>
            <w:vMerge w:val="continue"/>
            <w:shd w:val="clear" w:color="auto" w:fill="auto"/>
            <w:vAlign w:val="center"/>
          </w:tcPr>
          <w:p w14:paraId="1E678AFA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56" w:type="dxa"/>
            <w:gridSpan w:val="3"/>
            <w:shd w:val="clear" w:color="auto" w:fill="FFFFFF"/>
            <w:vAlign w:val="center"/>
          </w:tcPr>
          <w:p w14:paraId="29FE38E7">
            <w:pPr>
              <w:widowControl/>
              <w:jc w:val="distribute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药物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/医疗器械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通用名</w:t>
            </w:r>
          </w:p>
        </w:tc>
        <w:tc>
          <w:tcPr>
            <w:tcW w:w="3827" w:type="dxa"/>
            <w:gridSpan w:val="5"/>
            <w:shd w:val="clear" w:color="auto" w:fill="FFFFFF"/>
            <w:vAlign w:val="center"/>
          </w:tcPr>
          <w:p w14:paraId="3E8DF1DD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601" w:type="dxa"/>
            <w:gridSpan w:val="2"/>
            <w:shd w:val="clear" w:color="auto" w:fill="FFFFFF"/>
            <w:vAlign w:val="center"/>
          </w:tcPr>
          <w:p w14:paraId="131904AD">
            <w:pPr>
              <w:widowControl/>
              <w:jc w:val="distribute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NMP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A临床</w:t>
            </w:r>
          </w:p>
          <w:p w14:paraId="408C7639">
            <w:pPr>
              <w:widowControl/>
              <w:jc w:val="distribute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批件号</w:t>
            </w:r>
          </w:p>
        </w:tc>
        <w:tc>
          <w:tcPr>
            <w:tcW w:w="2841" w:type="dxa"/>
            <w:gridSpan w:val="3"/>
            <w:shd w:val="clear" w:color="auto" w:fill="FFFFFF"/>
            <w:vAlign w:val="center"/>
          </w:tcPr>
          <w:p w14:paraId="383CA30F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11A8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" w:hRule="atLeast"/>
          <w:jc w:val="center"/>
        </w:trPr>
        <w:tc>
          <w:tcPr>
            <w:tcW w:w="2082" w:type="dxa"/>
            <w:gridSpan w:val="4"/>
            <w:vAlign w:val="center"/>
          </w:tcPr>
          <w:p w14:paraId="0D9E9B2B">
            <w:pPr>
              <w:widowControl/>
              <w:ind w:right="-107" w:rightChars="-51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药物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/医疗器械</w:t>
            </w:r>
          </w:p>
          <w:p w14:paraId="12382488">
            <w:pPr>
              <w:widowControl/>
              <w:ind w:right="-107" w:rightChars="-51"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注册分类</w:t>
            </w:r>
          </w:p>
        </w:tc>
        <w:tc>
          <w:tcPr>
            <w:tcW w:w="2618" w:type="dxa"/>
            <w:gridSpan w:val="3"/>
            <w:vAlign w:val="center"/>
          </w:tcPr>
          <w:p w14:paraId="5232DE1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vAlign w:val="center"/>
          </w:tcPr>
          <w:p w14:paraId="5918DFF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临床试验分期</w:t>
            </w:r>
          </w:p>
        </w:tc>
        <w:tc>
          <w:tcPr>
            <w:tcW w:w="4442" w:type="dxa"/>
            <w:gridSpan w:val="5"/>
            <w:vAlign w:val="center"/>
          </w:tcPr>
          <w:p w14:paraId="39A2B3EF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□Ⅰ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期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Ⅱ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期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Ⅲ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期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>Ⅳ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期</w:t>
            </w:r>
          </w:p>
          <w:p w14:paraId="785AE554">
            <w:pPr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其他____________________________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</w:t>
            </w:r>
          </w:p>
        </w:tc>
      </w:tr>
      <w:tr w14:paraId="260B1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cantSplit/>
          <w:trHeight w:val="693" w:hRule="exact"/>
          <w:jc w:val="center"/>
        </w:trPr>
        <w:tc>
          <w:tcPr>
            <w:tcW w:w="1171" w:type="dxa"/>
            <w:gridSpan w:val="2"/>
            <w:vMerge w:val="restart"/>
            <w:vAlign w:val="center"/>
          </w:tcPr>
          <w:p w14:paraId="6A257F7B">
            <w:pPr>
              <w:jc w:val="left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  <w:t>申请单位</w:t>
            </w:r>
          </w:p>
        </w:tc>
        <w:tc>
          <w:tcPr>
            <w:tcW w:w="3003" w:type="dxa"/>
            <w:gridSpan w:val="4"/>
            <w:vMerge w:val="restart"/>
            <w:vAlign w:val="center"/>
          </w:tcPr>
          <w:p w14:paraId="4A752782">
            <w:pPr>
              <w:jc w:val="left"/>
              <w:rPr>
                <w:rFonts w:hint="eastAsia" w:ascii="Times New Roman" w:hAnsi="Times New Roman" w:cs="Times New Roman"/>
                <w:kern w:val="0"/>
                <w:szCs w:val="21"/>
                <w:lang w:eastAsia="zh-CN"/>
              </w:rPr>
            </w:pPr>
          </w:p>
        </w:tc>
        <w:tc>
          <w:tcPr>
            <w:tcW w:w="1209" w:type="dxa"/>
            <w:gridSpan w:val="2"/>
            <w:vAlign w:val="center"/>
          </w:tcPr>
          <w:p w14:paraId="5D624C4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专业组</w:t>
            </w:r>
          </w:p>
        </w:tc>
        <w:tc>
          <w:tcPr>
            <w:tcW w:w="1431" w:type="dxa"/>
            <w:gridSpan w:val="2"/>
            <w:vAlign w:val="center"/>
          </w:tcPr>
          <w:p w14:paraId="470CE546">
            <w:pPr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gridSpan w:val="2"/>
            <w:vAlign w:val="center"/>
          </w:tcPr>
          <w:p w14:paraId="1989BD5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牵头</w:t>
            </w:r>
          </w:p>
          <w:p w14:paraId="6393149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单位</w:t>
            </w:r>
          </w:p>
        </w:tc>
        <w:tc>
          <w:tcPr>
            <w:tcW w:w="1980" w:type="dxa"/>
            <w:vAlign w:val="center"/>
          </w:tcPr>
          <w:p w14:paraId="636CCA7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是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否</w:t>
            </w:r>
          </w:p>
        </w:tc>
      </w:tr>
      <w:tr w14:paraId="3EC3D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cantSplit/>
          <w:trHeight w:val="312" w:hRule="atLeast"/>
          <w:jc w:val="center"/>
        </w:trPr>
        <w:tc>
          <w:tcPr>
            <w:tcW w:w="1171" w:type="dxa"/>
            <w:gridSpan w:val="2"/>
            <w:vMerge w:val="continue"/>
            <w:vAlign w:val="center"/>
          </w:tcPr>
          <w:p w14:paraId="6831572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003" w:type="dxa"/>
            <w:gridSpan w:val="4"/>
            <w:vMerge w:val="continue"/>
            <w:vAlign w:val="center"/>
          </w:tcPr>
          <w:p w14:paraId="1F5E1DE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vMerge w:val="restart"/>
            <w:vAlign w:val="center"/>
          </w:tcPr>
          <w:p w14:paraId="36D4B21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专业组</w:t>
            </w:r>
          </w:p>
          <w:p w14:paraId="01CDD514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负责人</w:t>
            </w:r>
          </w:p>
        </w:tc>
        <w:tc>
          <w:tcPr>
            <w:tcW w:w="1431" w:type="dxa"/>
            <w:gridSpan w:val="2"/>
            <w:vMerge w:val="restart"/>
            <w:vAlign w:val="center"/>
          </w:tcPr>
          <w:p w14:paraId="46ADF0A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gridSpan w:val="2"/>
            <w:vMerge w:val="restart"/>
            <w:vAlign w:val="center"/>
          </w:tcPr>
          <w:p w14:paraId="6D5739A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职称</w:t>
            </w:r>
          </w:p>
        </w:tc>
        <w:tc>
          <w:tcPr>
            <w:tcW w:w="1980" w:type="dxa"/>
            <w:vMerge w:val="restart"/>
            <w:vAlign w:val="center"/>
          </w:tcPr>
          <w:p w14:paraId="3B964F94">
            <w:pPr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B793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cantSplit/>
          <w:trHeight w:val="312" w:hRule="atLeast"/>
          <w:jc w:val="center"/>
        </w:trPr>
        <w:tc>
          <w:tcPr>
            <w:tcW w:w="1171" w:type="dxa"/>
            <w:gridSpan w:val="2"/>
            <w:vMerge w:val="restart"/>
            <w:vAlign w:val="center"/>
          </w:tcPr>
          <w:p w14:paraId="45A49250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负责人</w:t>
            </w:r>
          </w:p>
        </w:tc>
        <w:tc>
          <w:tcPr>
            <w:tcW w:w="751" w:type="dxa"/>
            <w:vMerge w:val="restart"/>
            <w:vAlign w:val="center"/>
          </w:tcPr>
          <w:p w14:paraId="58CB8C5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665" w:type="dxa"/>
            <w:gridSpan w:val="2"/>
            <w:vMerge w:val="restart"/>
            <w:vAlign w:val="center"/>
          </w:tcPr>
          <w:p w14:paraId="03B9EAD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电话</w:t>
            </w:r>
          </w:p>
        </w:tc>
        <w:tc>
          <w:tcPr>
            <w:tcW w:w="1587" w:type="dxa"/>
            <w:vMerge w:val="restart"/>
            <w:vAlign w:val="center"/>
          </w:tcPr>
          <w:p w14:paraId="4F08708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vMerge w:val="continue"/>
            <w:vAlign w:val="center"/>
          </w:tcPr>
          <w:p w14:paraId="445F615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vMerge w:val="continue"/>
            <w:vAlign w:val="center"/>
          </w:tcPr>
          <w:p w14:paraId="2B55AA95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gridSpan w:val="2"/>
            <w:vMerge w:val="continue"/>
            <w:vAlign w:val="center"/>
          </w:tcPr>
          <w:p w14:paraId="253B22C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980" w:type="dxa"/>
            <w:vMerge w:val="continue"/>
            <w:vAlign w:val="center"/>
          </w:tcPr>
          <w:p w14:paraId="311E3FFC">
            <w:pPr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3A49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cantSplit/>
          <w:trHeight w:val="105" w:hRule="atLeast"/>
          <w:jc w:val="center"/>
        </w:trPr>
        <w:tc>
          <w:tcPr>
            <w:tcW w:w="1171" w:type="dxa"/>
            <w:gridSpan w:val="2"/>
            <w:vMerge w:val="continue"/>
            <w:vAlign w:val="center"/>
          </w:tcPr>
          <w:p w14:paraId="7A7CE6D4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51" w:type="dxa"/>
            <w:vMerge w:val="continue"/>
            <w:vAlign w:val="center"/>
          </w:tcPr>
          <w:p w14:paraId="00B5D6A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665" w:type="dxa"/>
            <w:gridSpan w:val="2"/>
            <w:vMerge w:val="continue"/>
            <w:vAlign w:val="center"/>
          </w:tcPr>
          <w:p w14:paraId="10B3404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587" w:type="dxa"/>
            <w:vMerge w:val="continue"/>
            <w:vAlign w:val="center"/>
          </w:tcPr>
          <w:p w14:paraId="505F76D4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vMerge w:val="restart"/>
            <w:vAlign w:val="center"/>
          </w:tcPr>
          <w:p w14:paraId="6785E13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主要</w:t>
            </w:r>
          </w:p>
          <w:p w14:paraId="2E92151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研究者</w:t>
            </w:r>
          </w:p>
        </w:tc>
        <w:tc>
          <w:tcPr>
            <w:tcW w:w="1431" w:type="dxa"/>
            <w:gridSpan w:val="2"/>
            <w:vMerge w:val="restart"/>
            <w:vAlign w:val="center"/>
          </w:tcPr>
          <w:p w14:paraId="5BC43F3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gridSpan w:val="2"/>
            <w:vAlign w:val="center"/>
          </w:tcPr>
          <w:p w14:paraId="706DFE5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职称</w:t>
            </w:r>
          </w:p>
        </w:tc>
        <w:tc>
          <w:tcPr>
            <w:tcW w:w="1980" w:type="dxa"/>
            <w:vAlign w:val="center"/>
          </w:tcPr>
          <w:p w14:paraId="78F9217B">
            <w:pPr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BCA7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26" w:type="dxa"/>
          <w:cantSplit/>
          <w:trHeight w:val="139" w:hRule="atLeast"/>
          <w:jc w:val="center"/>
        </w:trPr>
        <w:tc>
          <w:tcPr>
            <w:tcW w:w="1171" w:type="dxa"/>
            <w:gridSpan w:val="2"/>
            <w:vAlign w:val="center"/>
          </w:tcPr>
          <w:p w14:paraId="7D6B0516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监查员</w:t>
            </w:r>
          </w:p>
        </w:tc>
        <w:tc>
          <w:tcPr>
            <w:tcW w:w="751" w:type="dxa"/>
            <w:vAlign w:val="center"/>
          </w:tcPr>
          <w:p w14:paraId="6A2F591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665" w:type="dxa"/>
            <w:gridSpan w:val="2"/>
            <w:vAlign w:val="center"/>
          </w:tcPr>
          <w:p w14:paraId="0C1A343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电话</w:t>
            </w:r>
          </w:p>
        </w:tc>
        <w:tc>
          <w:tcPr>
            <w:tcW w:w="1587" w:type="dxa"/>
            <w:vAlign w:val="center"/>
          </w:tcPr>
          <w:p w14:paraId="4859B32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09" w:type="dxa"/>
            <w:gridSpan w:val="2"/>
            <w:vMerge w:val="continue"/>
            <w:vAlign w:val="center"/>
          </w:tcPr>
          <w:p w14:paraId="3602266A">
            <w:pPr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31" w:type="dxa"/>
            <w:gridSpan w:val="2"/>
            <w:vMerge w:val="continue"/>
            <w:vAlign w:val="center"/>
          </w:tcPr>
          <w:p w14:paraId="3E0BA75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031" w:type="dxa"/>
            <w:gridSpan w:val="2"/>
            <w:vAlign w:val="center"/>
          </w:tcPr>
          <w:p w14:paraId="0592A78F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电话</w:t>
            </w:r>
          </w:p>
        </w:tc>
        <w:tc>
          <w:tcPr>
            <w:tcW w:w="1980" w:type="dxa"/>
            <w:vAlign w:val="center"/>
          </w:tcPr>
          <w:p w14:paraId="1C1964B1">
            <w:pPr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7D81F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526" w:type="dxa"/>
            <w:tcBorders>
              <w:right w:val="nil"/>
            </w:tcBorders>
            <w:vAlign w:val="center"/>
          </w:tcPr>
          <w:p w14:paraId="7E9D3940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Cs w:val="21"/>
                <w:lang w:eastAsia="zh-CN"/>
              </w:rPr>
              <w:t>研究进展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报告摘要</w:t>
            </w:r>
          </w:p>
        </w:tc>
        <w:tc>
          <w:tcPr>
            <w:tcW w:w="9825" w:type="dxa"/>
            <w:gridSpan w:val="13"/>
            <w:vAlign w:val="center"/>
          </w:tcPr>
          <w:p w14:paraId="1D9ACA45">
            <w:pPr>
              <w:spacing w:line="320" w:lineRule="exact"/>
              <w:ind w:left="62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试验开始结束时间</w:t>
            </w:r>
          </w:p>
          <w:p w14:paraId="4B99EE63">
            <w:pPr>
              <w:spacing w:line="320" w:lineRule="exact"/>
              <w:ind w:left="62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研究目的方法</w:t>
            </w:r>
          </w:p>
          <w:p w14:paraId="74A78FF5">
            <w:pPr>
              <w:spacing w:line="320" w:lineRule="exact"/>
              <w:ind w:left="62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试验药物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/医疗器械</w:t>
            </w:r>
            <w:r>
              <w:rPr>
                <w:rFonts w:ascii="Times New Roman" w:hAnsi="Times New Roman" w:eastAsia="宋体" w:cs="Times New Roman"/>
                <w:szCs w:val="21"/>
              </w:rPr>
              <w:t>接收、发放、应用情况记录</w:t>
            </w:r>
          </w:p>
          <w:p w14:paraId="15547C2A">
            <w:pPr>
              <w:spacing w:line="320" w:lineRule="exact"/>
              <w:ind w:left="62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临床病例入组与排除情况</w:t>
            </w:r>
          </w:p>
          <w:p w14:paraId="1CDB5F60">
            <w:pPr>
              <w:spacing w:line="320" w:lineRule="exact"/>
              <w:ind w:left="62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临床初步疗效统计</w:t>
            </w:r>
          </w:p>
          <w:p w14:paraId="495ED5B0">
            <w:pPr>
              <w:spacing w:line="320" w:lineRule="exact"/>
              <w:ind w:left="62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不良事件统计</w:t>
            </w:r>
          </w:p>
          <w:p w14:paraId="0CA7EFDF">
            <w:pPr>
              <w:spacing w:line="320" w:lineRule="exact"/>
              <w:ind w:left="62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严重不良事件与救治情况</w:t>
            </w:r>
          </w:p>
          <w:p w14:paraId="223B9B84">
            <w:pPr>
              <w:spacing w:line="320" w:lineRule="exact"/>
              <w:ind w:left="62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三级质量控制（项目组、科室、机构质量管理员）记录</w:t>
            </w:r>
          </w:p>
          <w:p w14:paraId="7B3E885E">
            <w:pPr>
              <w:spacing w:line="320" w:lineRule="exact"/>
              <w:ind w:left="62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szCs w:val="21"/>
              </w:rPr>
              <w:t>出现问题与整改</w:t>
            </w:r>
          </w:p>
        </w:tc>
      </w:tr>
      <w:tr w14:paraId="7530C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526" w:type="dxa"/>
            <w:tcBorders>
              <w:right w:val="nil"/>
            </w:tcBorders>
            <w:vAlign w:val="center"/>
          </w:tcPr>
          <w:p w14:paraId="146212A9">
            <w:pPr>
              <w:widowControl/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备案资料</w:t>
            </w:r>
          </w:p>
        </w:tc>
        <w:tc>
          <w:tcPr>
            <w:tcW w:w="9825" w:type="dxa"/>
            <w:gridSpan w:val="13"/>
            <w:vAlign w:val="center"/>
          </w:tcPr>
          <w:p w14:paraId="62CCC2F9">
            <w:pPr>
              <w:numPr>
                <w:ilvl w:val="0"/>
                <w:numId w:val="1"/>
              </w:numP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药物临床试验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Cs w:val="21"/>
                <w:lang w:eastAsia="zh-CN"/>
              </w:rPr>
              <w:t>研究进展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  <w:t>报告</w:t>
            </w:r>
          </w:p>
          <w:p w14:paraId="090DAC76">
            <w:pPr>
              <w:numPr>
                <w:ilvl w:val="0"/>
                <w:numId w:val="1"/>
              </w:numP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三级质量控制（项目组、科室、机构质量管理员）记录</w:t>
            </w:r>
          </w:p>
          <w:p w14:paraId="0061CDCC">
            <w:pPr>
              <w:numPr>
                <w:ilvl w:val="0"/>
                <w:numId w:val="1"/>
              </w:numPr>
              <w:rPr>
                <w:rFonts w:ascii="Times New Roman" w:hAnsi="Times New Roman" w:eastAsia="宋体" w:cs="Times New Roman"/>
                <w:color w:val="auto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auto"/>
                <w:szCs w:val="21"/>
              </w:rPr>
              <w:t>严重不良事件报告</w:t>
            </w:r>
          </w:p>
        </w:tc>
      </w:tr>
      <w:tr w14:paraId="25839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" w:hRule="atLeast"/>
          <w:jc w:val="center"/>
        </w:trPr>
        <w:tc>
          <w:tcPr>
            <w:tcW w:w="526" w:type="dxa"/>
            <w:tcBorders>
              <w:right w:val="nil"/>
            </w:tcBorders>
            <w:vAlign w:val="center"/>
          </w:tcPr>
          <w:p w14:paraId="2829B2F2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自评意见</w:t>
            </w:r>
          </w:p>
        </w:tc>
        <w:tc>
          <w:tcPr>
            <w:tcW w:w="9825" w:type="dxa"/>
            <w:gridSpan w:val="13"/>
            <w:vAlign w:val="center"/>
          </w:tcPr>
          <w:p w14:paraId="540A3988">
            <w:pPr>
              <w:ind w:right="44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是否延长伦理审查批件的有效期    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是    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>否</w:t>
            </w:r>
          </w:p>
          <w:p w14:paraId="2B4A8C4A">
            <w:pPr>
              <w:ind w:right="440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 w14:paraId="735FDAFD">
            <w:pPr>
              <w:ind w:right="440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安全性评估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             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>□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可接受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        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 xml:space="preserve">□不可接受 </w:t>
            </w:r>
          </w:p>
          <w:p w14:paraId="2F6600C1">
            <w:pPr>
              <w:ind w:right="440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 xml:space="preserve">风险效益评估              □可接受   </w:t>
            </w:r>
            <w:r>
              <w:rPr>
                <w:rFonts w:hint="eastAsia" w:ascii="宋体" w:hAnsi="宋体" w:eastAsia="宋体" w:cs="Times New Roman"/>
                <w:kern w:val="0"/>
                <w:szCs w:val="21"/>
              </w:rPr>
              <w:t xml:space="preserve">        </w:t>
            </w:r>
            <w:r>
              <w:rPr>
                <w:rFonts w:ascii="宋体" w:hAnsi="宋体" w:eastAsia="宋体" w:cs="Times New Roman"/>
                <w:kern w:val="0"/>
                <w:szCs w:val="21"/>
              </w:rPr>
              <w:t xml:space="preserve">□不可接受 </w:t>
            </w:r>
          </w:p>
          <w:p w14:paraId="4961E226">
            <w:pPr>
              <w:ind w:right="440"/>
              <w:rPr>
                <w:rFonts w:ascii="宋体" w:hAnsi="宋体" w:eastAsia="宋体" w:cs="Times New Roman"/>
                <w:kern w:val="0"/>
                <w:szCs w:val="21"/>
              </w:rPr>
            </w:pPr>
            <w:r>
              <w:rPr>
                <w:rFonts w:ascii="宋体" w:hAnsi="宋体" w:eastAsia="宋体" w:cs="Times New Roman"/>
                <w:kern w:val="0"/>
                <w:szCs w:val="21"/>
              </w:rPr>
              <w:t xml:space="preserve">研究质量评估              □符合规范         □不符合规范  </w:t>
            </w:r>
          </w:p>
          <w:p w14:paraId="299B471D">
            <w:pPr>
              <w:ind w:firstLine="5145" w:firstLineChars="2450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 w14:paraId="6D8C82FD">
            <w:pPr>
              <w:ind w:firstLine="5145" w:firstLineChars="2450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 w14:paraId="401DC4C8">
            <w:pPr>
              <w:ind w:firstLine="4725" w:firstLineChars="2250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主要研究者签名：</w:t>
            </w:r>
          </w:p>
          <w:p w14:paraId="55C6D7EB">
            <w:pPr>
              <w:ind w:firstLine="5775" w:firstLineChars="2750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 w14:paraId="38FE6CA1">
            <w:pPr>
              <w:ind w:firstLine="5775" w:firstLineChars="2750"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日期：      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年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月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 xml:space="preserve">    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日</w:t>
            </w:r>
          </w:p>
          <w:p w14:paraId="3CA0903D">
            <w:pPr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</w:tbl>
    <w:p w14:paraId="2D08ED95"/>
    <w:p w14:paraId="68E60C66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46D4F"/>
    <w:multiLevelType w:val="multilevel"/>
    <w:tmpl w:val="4FB46D4F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ZmJkZTkxMjg0NWJmN2MzY2JjZmQwNzkzOGI0YjAifQ=="/>
  </w:docVars>
  <w:rsids>
    <w:rsidRoot w:val="008A4FAA"/>
    <w:rsid w:val="008A4FAA"/>
    <w:rsid w:val="61DE2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393</Words>
  <Characters>423</Characters>
  <Lines>0</Lines>
  <Paragraphs>0</Paragraphs>
  <TotalTime>0</TotalTime>
  <ScaleCrop>false</ScaleCrop>
  <LinksUpToDate>false</LinksUpToDate>
  <CharactersWithSpaces>552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2024-09-05T01:20:00Z</dcterms:created>
  <dc:creator>Administrator</dc:creator>
  <cp:lastModifiedBy>Administrator</cp:lastModifiedBy>
  <dcterms:modified xsi:type="dcterms:W3CDTF">2024-11-12T03:13:23Z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FD3493C12C3240CDAB6B3144F0F7E277_11</vt:lpwstr>
  </property>
</Properties>
</file>