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40BBB0">
      <w:pPr>
        <w:pStyle w:val="2"/>
        <w:bidi w:val="0"/>
        <w:jc w:val="center"/>
        <w:rPr>
          <w:rFonts w:hint="eastAsia"/>
          <w:b/>
          <w:bCs/>
          <w:szCs w:val="30"/>
          <w:lang w:val="en-US" w:eastAsia="zh-CN"/>
        </w:rPr>
      </w:pPr>
      <w:bookmarkStart w:id="0" w:name="_Toc13245"/>
      <w:bookmarkStart w:id="1" w:name="_Toc21458"/>
      <w:r>
        <w:rPr>
          <w:rFonts w:hint="eastAsia"/>
          <w:sz w:val="30"/>
          <w:szCs w:val="30"/>
          <w:lang w:eastAsia="zh-CN"/>
        </w:rPr>
        <w:t>（</w:t>
      </w:r>
      <w:r>
        <w:rPr>
          <w:rFonts w:hint="eastAsia"/>
          <w:sz w:val="30"/>
          <w:szCs w:val="30"/>
          <w:lang w:val="en-US" w:eastAsia="zh-CN"/>
        </w:rPr>
        <w:t>一</w:t>
      </w:r>
      <w:r>
        <w:rPr>
          <w:rFonts w:hint="eastAsia"/>
          <w:sz w:val="30"/>
          <w:szCs w:val="30"/>
          <w:lang w:eastAsia="zh-CN"/>
        </w:rPr>
        <w:t>）</w:t>
      </w:r>
      <w:r>
        <w:rPr>
          <w:rFonts w:hint="eastAsia"/>
          <w:sz w:val="30"/>
          <w:szCs w:val="30"/>
          <w:lang w:val="en-US" w:eastAsia="zh-CN"/>
        </w:rPr>
        <w:t>采购内容</w:t>
      </w:r>
      <w:bookmarkEnd w:id="0"/>
      <w:bookmarkEnd w:id="1"/>
    </w:p>
    <w:p w14:paraId="49E4549C">
      <w:pPr>
        <w:rPr>
          <w:rFonts w:hint="eastAsia" w:ascii="Calibri" w:hAnsi="Calibri" w:eastAsia="宋体"/>
          <w:sz w:val="28"/>
          <w:szCs w:val="28"/>
        </w:rPr>
      </w:pPr>
      <w:r>
        <w:rPr>
          <w:rFonts w:hint="eastAsia" w:ascii="Calibri" w:hAnsi="Calibri" w:eastAsia="宋体"/>
          <w:sz w:val="28"/>
          <w:szCs w:val="28"/>
        </w:rPr>
        <w:t>一</w:t>
      </w:r>
      <w:r>
        <w:rPr>
          <w:rFonts w:hint="eastAsia" w:ascii="Calibri" w:hAnsi="Calibri" w:eastAsia="宋体"/>
          <w:sz w:val="28"/>
          <w:szCs w:val="28"/>
        </w:rPr>
        <w:tab/>
      </w:r>
      <w:r>
        <w:rPr>
          <w:rFonts w:hint="eastAsia" w:ascii="Calibri" w:hAnsi="Calibri" w:eastAsia="宋体"/>
          <w:sz w:val="28"/>
          <w:szCs w:val="28"/>
        </w:rPr>
        <w:t>功能与配置</w:t>
      </w:r>
    </w:p>
    <w:p w14:paraId="3574356A">
      <w:pPr>
        <w:rPr>
          <w:rFonts w:hint="eastAsia" w:ascii="Calibri" w:hAnsi="Calibri" w:eastAsia="宋体"/>
          <w:sz w:val="28"/>
          <w:szCs w:val="28"/>
        </w:rPr>
      </w:pPr>
      <w:r>
        <w:rPr>
          <w:rFonts w:hint="eastAsia" w:ascii="Calibri" w:hAnsi="Calibri" w:eastAsia="宋体"/>
          <w:sz w:val="28"/>
          <w:szCs w:val="28"/>
        </w:rPr>
        <w:t>1</w:t>
      </w:r>
      <w:r>
        <w:rPr>
          <w:rFonts w:hint="eastAsia" w:ascii="Calibri" w:hAnsi="Calibri" w:eastAsia="宋体"/>
          <w:sz w:val="28"/>
          <w:szCs w:val="28"/>
        </w:rPr>
        <w:tab/>
      </w:r>
      <w:r>
        <w:rPr>
          <w:rFonts w:hint="eastAsia" w:ascii="Calibri" w:hAnsi="Calibri" w:eastAsia="宋体"/>
          <w:sz w:val="28"/>
          <w:szCs w:val="28"/>
        </w:rPr>
        <w:t>全彩色大液晶触摸显示屏，屏幕≥10.5英寸，治疗设置简易快速。</w:t>
      </w:r>
    </w:p>
    <w:p w14:paraId="30FEF3EB">
      <w:pPr>
        <w:rPr>
          <w:rFonts w:hint="eastAsia" w:ascii="Calibri" w:hAnsi="Calibri" w:eastAsia="宋体"/>
          <w:sz w:val="28"/>
          <w:szCs w:val="28"/>
        </w:rPr>
      </w:pPr>
      <w:r>
        <w:rPr>
          <w:rFonts w:hint="eastAsia" w:ascii="Calibri" w:hAnsi="Calibri" w:eastAsia="宋体"/>
          <w:sz w:val="28"/>
          <w:szCs w:val="28"/>
        </w:rPr>
        <w:t>2</w:t>
      </w:r>
      <w:r>
        <w:rPr>
          <w:rFonts w:hint="eastAsia" w:ascii="Calibri" w:hAnsi="Calibri" w:eastAsia="宋体"/>
          <w:sz w:val="28"/>
          <w:szCs w:val="28"/>
        </w:rPr>
        <w:tab/>
      </w:r>
      <w:r>
        <w:rPr>
          <w:rFonts w:hint="eastAsia" w:ascii="Calibri" w:hAnsi="Calibri" w:eastAsia="宋体"/>
          <w:sz w:val="28"/>
          <w:szCs w:val="28"/>
        </w:rPr>
        <w:t>全中文操作界面，有治疗参数数值及曲线图显示功能，文字及彩图同时指引安装步骤，易学易用。</w:t>
      </w:r>
    </w:p>
    <w:p w14:paraId="3502824F">
      <w:pPr>
        <w:rPr>
          <w:rFonts w:hint="eastAsia" w:ascii="Calibri" w:hAnsi="Calibri" w:eastAsia="宋体"/>
          <w:sz w:val="28"/>
          <w:szCs w:val="28"/>
        </w:rPr>
      </w:pPr>
      <w:r>
        <w:rPr>
          <w:rFonts w:hint="eastAsia" w:ascii="Calibri" w:hAnsi="Calibri" w:eastAsia="宋体"/>
          <w:sz w:val="28"/>
          <w:szCs w:val="28"/>
        </w:rPr>
        <w:t>3</w:t>
      </w:r>
      <w:r>
        <w:rPr>
          <w:rFonts w:hint="eastAsia" w:ascii="Calibri" w:hAnsi="Calibri" w:eastAsia="宋体"/>
          <w:sz w:val="28"/>
          <w:szCs w:val="28"/>
        </w:rPr>
        <w:tab/>
      </w:r>
      <w:r>
        <w:rPr>
          <w:rFonts w:hint="eastAsia" w:ascii="Calibri" w:hAnsi="Calibri" w:eastAsia="宋体"/>
          <w:sz w:val="28"/>
          <w:szCs w:val="28"/>
        </w:rPr>
        <w:t>一套配套可以完成所有治疗模式，无需手动转换连接置换液的输注入口，防止因操作失误而导致空气进入或细菌污染患者血液，保证治疗的灵活和安全。</w:t>
      </w:r>
    </w:p>
    <w:p w14:paraId="1D106299">
      <w:pPr>
        <w:rPr>
          <w:rFonts w:hint="eastAsia" w:ascii="Calibri" w:hAnsi="Calibri" w:eastAsia="宋体"/>
          <w:sz w:val="28"/>
          <w:szCs w:val="28"/>
        </w:rPr>
      </w:pPr>
      <w:r>
        <w:rPr>
          <w:rFonts w:hint="eastAsia" w:ascii="Calibri" w:hAnsi="Calibri" w:eastAsia="宋体"/>
          <w:sz w:val="28"/>
          <w:szCs w:val="28"/>
        </w:rPr>
        <w:t>4</w:t>
      </w:r>
      <w:r>
        <w:rPr>
          <w:rFonts w:hint="eastAsia" w:ascii="Calibri" w:hAnsi="Calibri" w:eastAsia="宋体"/>
          <w:sz w:val="28"/>
          <w:szCs w:val="28"/>
        </w:rPr>
        <w:tab/>
      </w:r>
      <w:r>
        <w:rPr>
          <w:rFonts w:hint="eastAsia" w:ascii="Calibri" w:hAnsi="Calibri" w:eastAsia="宋体"/>
          <w:sz w:val="28"/>
          <w:szCs w:val="28"/>
        </w:rPr>
        <w:t>提供全面的CRRT治疗方案，可以支持HP、SCUF、CVVH、CVVHD、CVVHDF、 TPE治疗模式。并且可实现与MARS、ECMO等多种支持疗法无缝链接，有效拓展治疗空间和效率。</w:t>
      </w:r>
    </w:p>
    <w:p w14:paraId="36BC0D21">
      <w:pPr>
        <w:rPr>
          <w:rFonts w:hint="eastAsia" w:ascii="Calibri" w:hAnsi="Calibri" w:eastAsia="宋体"/>
          <w:sz w:val="28"/>
          <w:szCs w:val="28"/>
        </w:rPr>
      </w:pPr>
      <w:r>
        <w:rPr>
          <w:rFonts w:hint="eastAsia" w:ascii="Calibri" w:hAnsi="Calibri" w:eastAsia="宋体"/>
          <w:sz w:val="28"/>
          <w:szCs w:val="28"/>
        </w:rPr>
        <w:t>5</w:t>
      </w:r>
      <w:r>
        <w:rPr>
          <w:rFonts w:hint="eastAsia" w:ascii="Calibri" w:hAnsi="Calibri" w:eastAsia="宋体"/>
          <w:sz w:val="28"/>
          <w:szCs w:val="28"/>
        </w:rPr>
        <w:tab/>
      </w:r>
      <w:r>
        <w:rPr>
          <w:rFonts w:hint="eastAsia" w:ascii="Calibri" w:hAnsi="Calibri" w:eastAsia="宋体"/>
          <w:sz w:val="28"/>
          <w:szCs w:val="28"/>
        </w:rPr>
        <w:t>在CVVH、CVVHDF治疗模式下可以实现前+后稀释同时进行，增加治疗弹性。</w:t>
      </w:r>
    </w:p>
    <w:p w14:paraId="48249DDF">
      <w:pPr>
        <w:rPr>
          <w:rFonts w:hint="eastAsia" w:ascii="Calibri" w:hAnsi="Calibri" w:eastAsia="宋体"/>
          <w:b/>
          <w:bCs/>
          <w:sz w:val="28"/>
          <w:szCs w:val="28"/>
        </w:rPr>
      </w:pPr>
      <w:r>
        <w:rPr>
          <w:rFonts w:hint="eastAsia"/>
          <w:b/>
          <w:bCs/>
          <w:sz w:val="28"/>
          <w:szCs w:val="28"/>
          <w:lang w:val="en-US" w:eastAsia="zh-CN"/>
        </w:rPr>
        <w:t>■</w:t>
      </w:r>
      <w:r>
        <w:rPr>
          <w:rFonts w:hint="eastAsia" w:ascii="Calibri" w:hAnsi="Calibri" w:eastAsia="宋体"/>
          <w:b/>
          <w:bCs/>
          <w:sz w:val="28"/>
          <w:szCs w:val="28"/>
        </w:rPr>
        <w:t>6</w:t>
      </w:r>
      <w:r>
        <w:rPr>
          <w:rFonts w:hint="eastAsia" w:ascii="Calibri" w:hAnsi="Calibri" w:eastAsia="宋体"/>
          <w:b/>
          <w:bCs/>
          <w:sz w:val="28"/>
          <w:szCs w:val="28"/>
        </w:rPr>
        <w:tab/>
      </w:r>
      <w:r>
        <w:rPr>
          <w:rFonts w:hint="eastAsia" w:ascii="Calibri" w:hAnsi="Calibri" w:eastAsia="宋体"/>
          <w:b/>
          <w:bCs/>
          <w:sz w:val="28"/>
          <w:szCs w:val="28"/>
        </w:rPr>
        <w:t>可以进行全自动枸橼抗凝处方，可匹配枸橼酸浓度自动化补钙。</w:t>
      </w:r>
    </w:p>
    <w:p w14:paraId="5F518086">
      <w:pPr>
        <w:rPr>
          <w:rFonts w:hint="eastAsia" w:ascii="Calibri" w:hAnsi="Calibri" w:eastAsia="宋体"/>
          <w:sz w:val="28"/>
          <w:szCs w:val="28"/>
        </w:rPr>
      </w:pPr>
      <w:r>
        <w:rPr>
          <w:rFonts w:hint="eastAsia" w:ascii="Calibri" w:hAnsi="Calibri" w:eastAsia="宋体"/>
          <w:sz w:val="28"/>
          <w:szCs w:val="28"/>
        </w:rPr>
        <w:t>7</w:t>
      </w:r>
      <w:r>
        <w:rPr>
          <w:rFonts w:hint="eastAsia" w:ascii="Calibri" w:hAnsi="Calibri" w:eastAsia="宋体"/>
          <w:sz w:val="28"/>
          <w:szCs w:val="28"/>
        </w:rPr>
        <w:tab/>
      </w:r>
      <w:r>
        <w:rPr>
          <w:rFonts w:hint="eastAsia" w:ascii="Calibri" w:hAnsi="Calibri" w:eastAsia="宋体"/>
          <w:sz w:val="28"/>
          <w:szCs w:val="28"/>
        </w:rPr>
        <w:t>治疗剂量参数实时显示：mL/kg/h</w:t>
      </w:r>
    </w:p>
    <w:p w14:paraId="6E66D7A1">
      <w:pPr>
        <w:rPr>
          <w:rFonts w:hint="eastAsia" w:ascii="Calibri" w:hAnsi="Calibri" w:eastAsia="宋体"/>
          <w:sz w:val="28"/>
          <w:szCs w:val="28"/>
        </w:rPr>
      </w:pPr>
      <w:r>
        <w:rPr>
          <w:rFonts w:hint="eastAsia" w:ascii="Calibri" w:hAnsi="Calibri" w:eastAsia="宋体"/>
          <w:sz w:val="28"/>
          <w:szCs w:val="28"/>
        </w:rPr>
        <w:t>二</w:t>
      </w:r>
      <w:r>
        <w:rPr>
          <w:rFonts w:hint="eastAsia" w:ascii="Calibri" w:hAnsi="Calibri" w:eastAsia="宋体"/>
          <w:sz w:val="28"/>
          <w:szCs w:val="28"/>
        </w:rPr>
        <w:tab/>
      </w:r>
      <w:r>
        <w:rPr>
          <w:rFonts w:hint="eastAsia" w:ascii="Calibri" w:hAnsi="Calibri" w:eastAsia="宋体"/>
          <w:sz w:val="28"/>
          <w:szCs w:val="28"/>
        </w:rPr>
        <w:t>泵的要求：</w:t>
      </w:r>
    </w:p>
    <w:p w14:paraId="76CC665E">
      <w:pPr>
        <w:rPr>
          <w:rFonts w:hint="eastAsia" w:ascii="Calibri" w:hAnsi="Calibri" w:eastAsia="宋体"/>
          <w:sz w:val="28"/>
          <w:szCs w:val="28"/>
        </w:rPr>
      </w:pPr>
      <w:r>
        <w:rPr>
          <w:rFonts w:hint="eastAsia" w:ascii="Calibri" w:hAnsi="Calibri" w:eastAsia="宋体"/>
          <w:sz w:val="28"/>
          <w:szCs w:val="28"/>
        </w:rPr>
        <w:t>1</w:t>
      </w:r>
      <w:r>
        <w:rPr>
          <w:rFonts w:hint="eastAsia" w:ascii="Calibri" w:hAnsi="Calibri" w:eastAsia="宋体"/>
          <w:sz w:val="28"/>
          <w:szCs w:val="28"/>
        </w:rPr>
        <w:tab/>
      </w:r>
      <w:r>
        <w:rPr>
          <w:rFonts w:hint="eastAsia" w:ascii="Calibri" w:hAnsi="Calibri" w:eastAsia="宋体"/>
          <w:sz w:val="28"/>
          <w:szCs w:val="28"/>
        </w:rPr>
        <w:t>一体化6个泵设计（含一个肝素/钙泵），提供全面治疗方案；</w:t>
      </w:r>
    </w:p>
    <w:p w14:paraId="3D4E26F8">
      <w:pPr>
        <w:rPr>
          <w:rFonts w:hint="eastAsia" w:ascii="Calibri" w:hAnsi="Calibri" w:eastAsia="宋体"/>
          <w:sz w:val="28"/>
          <w:szCs w:val="28"/>
        </w:rPr>
      </w:pPr>
      <w:r>
        <w:rPr>
          <w:rFonts w:hint="eastAsia" w:ascii="Calibri" w:hAnsi="Calibri" w:eastAsia="宋体"/>
          <w:sz w:val="28"/>
          <w:szCs w:val="28"/>
        </w:rPr>
        <w:t>2</w:t>
      </w:r>
      <w:r>
        <w:rPr>
          <w:rFonts w:hint="eastAsia" w:ascii="Calibri" w:hAnsi="Calibri" w:eastAsia="宋体"/>
          <w:sz w:val="28"/>
          <w:szCs w:val="28"/>
        </w:rPr>
        <w:tab/>
      </w:r>
      <w:r>
        <w:rPr>
          <w:rFonts w:hint="eastAsia" w:ascii="Calibri" w:hAnsi="Calibri" w:eastAsia="宋体"/>
          <w:sz w:val="28"/>
          <w:szCs w:val="28"/>
        </w:rPr>
        <w:t>具有血泵前输液泵，可进行抗凝和血泵前稀释处方；</w:t>
      </w:r>
    </w:p>
    <w:p w14:paraId="0724D138">
      <w:pPr>
        <w:rPr>
          <w:rFonts w:hint="eastAsia" w:ascii="Calibri" w:hAnsi="Calibri" w:eastAsia="宋体"/>
          <w:sz w:val="28"/>
          <w:szCs w:val="28"/>
        </w:rPr>
      </w:pPr>
      <w:r>
        <w:rPr>
          <w:rFonts w:hint="eastAsia" w:ascii="Calibri" w:hAnsi="Calibri" w:eastAsia="宋体"/>
          <w:sz w:val="28"/>
          <w:szCs w:val="28"/>
        </w:rPr>
        <w:t>3</w:t>
      </w:r>
      <w:r>
        <w:rPr>
          <w:rFonts w:hint="eastAsia" w:ascii="Calibri" w:hAnsi="Calibri" w:eastAsia="宋体"/>
          <w:sz w:val="28"/>
          <w:szCs w:val="28"/>
        </w:rPr>
        <w:tab/>
      </w:r>
      <w:r>
        <w:rPr>
          <w:rFonts w:hint="eastAsia" w:ascii="Calibri" w:hAnsi="Calibri" w:eastAsia="宋体"/>
          <w:sz w:val="28"/>
          <w:szCs w:val="28"/>
        </w:rPr>
        <w:t xml:space="preserve">血液流速  10-450ml/min； </w:t>
      </w:r>
    </w:p>
    <w:p w14:paraId="358F2E94">
      <w:pPr>
        <w:rPr>
          <w:rFonts w:hint="eastAsia" w:ascii="Calibri" w:hAnsi="Calibri" w:eastAsia="宋体"/>
          <w:sz w:val="28"/>
          <w:szCs w:val="28"/>
        </w:rPr>
      </w:pPr>
      <w:r>
        <w:rPr>
          <w:rFonts w:hint="eastAsia" w:ascii="Calibri" w:hAnsi="Calibri" w:eastAsia="宋体"/>
          <w:sz w:val="28"/>
          <w:szCs w:val="28"/>
        </w:rPr>
        <w:t>增幅：10ml/min；</w:t>
      </w:r>
    </w:p>
    <w:p w14:paraId="7D023233">
      <w:pPr>
        <w:rPr>
          <w:rFonts w:hint="eastAsia" w:ascii="Calibri" w:hAnsi="Calibri" w:eastAsia="宋体"/>
          <w:sz w:val="28"/>
          <w:szCs w:val="28"/>
        </w:rPr>
      </w:pPr>
      <w:r>
        <w:rPr>
          <w:rFonts w:hint="eastAsia" w:ascii="Calibri" w:hAnsi="Calibri" w:eastAsia="宋体"/>
          <w:sz w:val="28"/>
          <w:szCs w:val="28"/>
        </w:rPr>
        <w:t>4</w:t>
      </w:r>
      <w:r>
        <w:rPr>
          <w:rFonts w:hint="eastAsia" w:ascii="Calibri" w:hAnsi="Calibri" w:eastAsia="宋体"/>
          <w:sz w:val="28"/>
          <w:szCs w:val="28"/>
        </w:rPr>
        <w:tab/>
      </w:r>
      <w:r>
        <w:rPr>
          <w:rFonts w:hint="eastAsia" w:ascii="Calibri" w:hAnsi="Calibri" w:eastAsia="宋体"/>
          <w:sz w:val="28"/>
          <w:szCs w:val="28"/>
        </w:rPr>
        <w:t xml:space="preserve">置换液速度  0-8000ml/h；增幅：50ml/h； </w:t>
      </w:r>
    </w:p>
    <w:p w14:paraId="26952B86">
      <w:pPr>
        <w:rPr>
          <w:rFonts w:hint="eastAsia" w:ascii="Calibri" w:hAnsi="Calibri" w:eastAsia="宋体"/>
          <w:sz w:val="28"/>
          <w:szCs w:val="28"/>
        </w:rPr>
      </w:pPr>
      <w:r>
        <w:rPr>
          <w:rFonts w:hint="eastAsia" w:ascii="Calibri" w:hAnsi="Calibri" w:eastAsia="宋体"/>
          <w:sz w:val="28"/>
          <w:szCs w:val="28"/>
        </w:rPr>
        <w:t>5</w:t>
      </w:r>
      <w:r>
        <w:rPr>
          <w:rFonts w:hint="eastAsia" w:ascii="Calibri" w:hAnsi="Calibri" w:eastAsia="宋体"/>
          <w:sz w:val="28"/>
          <w:szCs w:val="28"/>
        </w:rPr>
        <w:tab/>
      </w:r>
      <w:r>
        <w:rPr>
          <w:rFonts w:hint="eastAsia" w:ascii="Calibri" w:hAnsi="Calibri" w:eastAsia="宋体"/>
          <w:sz w:val="28"/>
          <w:szCs w:val="28"/>
        </w:rPr>
        <w:t xml:space="preserve">透析液速度  0-8000ml/h； 增幅：50ml/h； </w:t>
      </w:r>
    </w:p>
    <w:p w14:paraId="2F0C757F">
      <w:pPr>
        <w:rPr>
          <w:rFonts w:hint="eastAsia" w:ascii="Calibri" w:hAnsi="Calibri" w:eastAsia="宋体"/>
          <w:sz w:val="28"/>
          <w:szCs w:val="28"/>
        </w:rPr>
      </w:pPr>
      <w:r>
        <w:rPr>
          <w:rFonts w:hint="eastAsia" w:ascii="Calibri" w:hAnsi="Calibri" w:eastAsia="宋体"/>
          <w:sz w:val="28"/>
          <w:szCs w:val="28"/>
        </w:rPr>
        <w:t>6</w:t>
      </w:r>
      <w:r>
        <w:rPr>
          <w:rFonts w:hint="eastAsia" w:ascii="Calibri" w:hAnsi="Calibri" w:eastAsia="宋体"/>
          <w:sz w:val="28"/>
          <w:szCs w:val="28"/>
        </w:rPr>
        <w:tab/>
      </w:r>
      <w:r>
        <w:rPr>
          <w:rFonts w:hint="eastAsia" w:ascii="Calibri" w:hAnsi="Calibri" w:eastAsia="宋体"/>
          <w:sz w:val="28"/>
          <w:szCs w:val="28"/>
        </w:rPr>
        <w:t>废液速度：0-10000ml/h；</w:t>
      </w:r>
    </w:p>
    <w:p w14:paraId="20F9AA0B">
      <w:pPr>
        <w:rPr>
          <w:rFonts w:hint="eastAsia" w:ascii="Calibri" w:hAnsi="Calibri" w:eastAsia="宋体"/>
          <w:sz w:val="28"/>
          <w:szCs w:val="28"/>
        </w:rPr>
      </w:pPr>
      <w:r>
        <w:rPr>
          <w:rFonts w:hint="eastAsia" w:ascii="Calibri" w:hAnsi="Calibri" w:eastAsia="宋体"/>
          <w:sz w:val="28"/>
          <w:szCs w:val="28"/>
        </w:rPr>
        <w:t>7</w:t>
      </w:r>
      <w:r>
        <w:rPr>
          <w:rFonts w:hint="eastAsia" w:ascii="Calibri" w:hAnsi="Calibri" w:eastAsia="宋体"/>
          <w:sz w:val="28"/>
          <w:szCs w:val="28"/>
        </w:rPr>
        <w:tab/>
      </w:r>
      <w:r>
        <w:rPr>
          <w:rFonts w:hint="eastAsia" w:ascii="Calibri" w:hAnsi="Calibri" w:eastAsia="宋体"/>
          <w:sz w:val="28"/>
          <w:szCs w:val="28"/>
        </w:rPr>
        <w:t>置换+透析+PBP+病人脱水≤10000ml/h。</w:t>
      </w:r>
    </w:p>
    <w:p w14:paraId="56730603">
      <w:pPr>
        <w:rPr>
          <w:rFonts w:hint="eastAsia" w:ascii="Calibri" w:hAnsi="Calibri" w:eastAsia="宋体"/>
          <w:sz w:val="28"/>
          <w:szCs w:val="28"/>
        </w:rPr>
      </w:pPr>
      <w:r>
        <w:rPr>
          <w:rFonts w:hint="eastAsia" w:ascii="Calibri" w:hAnsi="Calibri" w:eastAsia="宋体"/>
          <w:sz w:val="28"/>
          <w:szCs w:val="28"/>
        </w:rPr>
        <w:t>三</w:t>
      </w:r>
      <w:r>
        <w:rPr>
          <w:rFonts w:hint="eastAsia" w:ascii="Calibri" w:hAnsi="Calibri" w:eastAsia="宋体"/>
          <w:sz w:val="28"/>
          <w:szCs w:val="28"/>
        </w:rPr>
        <w:tab/>
      </w:r>
      <w:r>
        <w:rPr>
          <w:rFonts w:hint="eastAsia" w:ascii="Calibri" w:hAnsi="Calibri" w:eastAsia="宋体"/>
          <w:sz w:val="28"/>
          <w:szCs w:val="28"/>
        </w:rPr>
        <w:t>压力监测：</w:t>
      </w:r>
    </w:p>
    <w:p w14:paraId="68117B14">
      <w:pPr>
        <w:rPr>
          <w:rFonts w:hint="eastAsia" w:ascii="Calibri" w:hAnsi="Calibri" w:eastAsia="宋体"/>
          <w:sz w:val="28"/>
          <w:szCs w:val="28"/>
        </w:rPr>
      </w:pPr>
      <w:r>
        <w:rPr>
          <w:rFonts w:hint="eastAsia" w:ascii="Calibri" w:hAnsi="Calibri" w:eastAsia="宋体"/>
          <w:sz w:val="28"/>
          <w:szCs w:val="28"/>
        </w:rPr>
        <w:t>1</w:t>
      </w:r>
      <w:r>
        <w:rPr>
          <w:rFonts w:hint="eastAsia" w:ascii="Calibri" w:hAnsi="Calibri" w:eastAsia="宋体"/>
          <w:sz w:val="28"/>
          <w:szCs w:val="28"/>
        </w:rPr>
        <w:tab/>
      </w:r>
      <w:r>
        <w:rPr>
          <w:rFonts w:hint="eastAsia" w:ascii="Calibri" w:hAnsi="Calibri" w:eastAsia="宋体"/>
          <w:sz w:val="28"/>
          <w:szCs w:val="28"/>
        </w:rPr>
        <w:t>4个压力传感器；(输入压力传感器，回输压力传感器，滤器压力传感器，废液压力传感器)</w:t>
      </w:r>
    </w:p>
    <w:p w14:paraId="1493CAC5">
      <w:pPr>
        <w:rPr>
          <w:rFonts w:hint="eastAsia" w:ascii="Calibri" w:hAnsi="Calibri" w:eastAsia="宋体"/>
          <w:b/>
          <w:bCs/>
          <w:sz w:val="28"/>
          <w:szCs w:val="28"/>
        </w:rPr>
      </w:pPr>
      <w:r>
        <w:rPr>
          <w:rFonts w:hint="eastAsia"/>
          <w:b/>
          <w:bCs/>
          <w:sz w:val="28"/>
          <w:szCs w:val="28"/>
          <w:lang w:val="en-US" w:eastAsia="zh-CN"/>
        </w:rPr>
        <w:t>■</w:t>
      </w:r>
      <w:r>
        <w:rPr>
          <w:rFonts w:hint="eastAsia" w:ascii="Calibri" w:hAnsi="Calibri" w:eastAsia="宋体"/>
          <w:b/>
          <w:bCs/>
          <w:sz w:val="28"/>
          <w:szCs w:val="28"/>
        </w:rPr>
        <w:t>2</w:t>
      </w:r>
      <w:r>
        <w:rPr>
          <w:rFonts w:hint="eastAsia" w:ascii="Calibri" w:hAnsi="Calibri" w:eastAsia="宋体"/>
          <w:b/>
          <w:bCs/>
          <w:sz w:val="28"/>
          <w:szCs w:val="28"/>
        </w:rPr>
        <w:tab/>
      </w:r>
      <w:r>
        <w:rPr>
          <w:rFonts w:hint="eastAsia" w:ascii="Calibri" w:hAnsi="Calibri" w:eastAsia="宋体"/>
          <w:b/>
          <w:bCs/>
          <w:sz w:val="28"/>
          <w:szCs w:val="28"/>
        </w:rPr>
        <w:t>输入压检测范围  -250mmHg- +450 mmHg；</w:t>
      </w:r>
    </w:p>
    <w:p w14:paraId="5B1FCE9A">
      <w:pPr>
        <w:rPr>
          <w:rFonts w:hint="eastAsia" w:ascii="Calibri" w:hAnsi="Calibri" w:eastAsia="宋体"/>
          <w:b/>
          <w:bCs/>
          <w:sz w:val="28"/>
          <w:szCs w:val="28"/>
        </w:rPr>
      </w:pPr>
      <w:r>
        <w:rPr>
          <w:rFonts w:hint="eastAsia"/>
          <w:b/>
          <w:bCs/>
          <w:sz w:val="28"/>
          <w:szCs w:val="28"/>
          <w:lang w:val="en-US" w:eastAsia="zh-CN"/>
        </w:rPr>
        <w:t>■</w:t>
      </w:r>
      <w:r>
        <w:rPr>
          <w:rFonts w:hint="eastAsia" w:ascii="Calibri" w:hAnsi="Calibri" w:eastAsia="宋体"/>
          <w:b/>
          <w:bCs/>
          <w:sz w:val="28"/>
          <w:szCs w:val="28"/>
        </w:rPr>
        <w:t>3</w:t>
      </w:r>
      <w:r>
        <w:rPr>
          <w:rFonts w:hint="eastAsia" w:ascii="Calibri" w:hAnsi="Calibri" w:eastAsia="宋体"/>
          <w:b/>
          <w:bCs/>
          <w:sz w:val="28"/>
          <w:szCs w:val="28"/>
        </w:rPr>
        <w:tab/>
      </w:r>
      <w:r>
        <w:rPr>
          <w:rFonts w:hint="eastAsia" w:ascii="Calibri" w:hAnsi="Calibri" w:eastAsia="宋体"/>
          <w:b/>
          <w:bCs/>
          <w:sz w:val="28"/>
          <w:szCs w:val="28"/>
        </w:rPr>
        <w:t>回输压检测范围  -50 mmHg- +350 mmHg</w:t>
      </w:r>
    </w:p>
    <w:p w14:paraId="2A92F4B6">
      <w:pPr>
        <w:rPr>
          <w:rFonts w:hint="eastAsia" w:ascii="Calibri" w:hAnsi="Calibri" w:eastAsia="宋体"/>
          <w:b/>
          <w:bCs/>
          <w:sz w:val="28"/>
          <w:szCs w:val="28"/>
        </w:rPr>
      </w:pPr>
      <w:r>
        <w:rPr>
          <w:rFonts w:hint="eastAsia"/>
          <w:b/>
          <w:bCs/>
          <w:sz w:val="28"/>
          <w:szCs w:val="28"/>
          <w:lang w:val="en-US" w:eastAsia="zh-CN"/>
        </w:rPr>
        <w:t>■</w:t>
      </w:r>
      <w:r>
        <w:rPr>
          <w:rFonts w:hint="eastAsia" w:ascii="Calibri" w:hAnsi="Calibri" w:eastAsia="宋体"/>
          <w:b/>
          <w:bCs/>
          <w:sz w:val="28"/>
          <w:szCs w:val="28"/>
        </w:rPr>
        <w:t>4</w:t>
      </w:r>
      <w:r>
        <w:rPr>
          <w:rFonts w:hint="eastAsia" w:ascii="Calibri" w:hAnsi="Calibri" w:eastAsia="宋体"/>
          <w:b/>
          <w:bCs/>
          <w:sz w:val="28"/>
          <w:szCs w:val="28"/>
        </w:rPr>
        <w:tab/>
      </w:r>
      <w:r>
        <w:rPr>
          <w:rFonts w:hint="eastAsia" w:ascii="Calibri" w:hAnsi="Calibri" w:eastAsia="宋体"/>
          <w:b/>
          <w:bCs/>
          <w:sz w:val="28"/>
          <w:szCs w:val="28"/>
        </w:rPr>
        <w:t>滤器压检测范围  -50 mmHg - +450mmHg。</w:t>
      </w:r>
    </w:p>
    <w:p w14:paraId="11E4B4A9">
      <w:pPr>
        <w:rPr>
          <w:rFonts w:hint="eastAsia" w:ascii="Calibri" w:hAnsi="Calibri" w:eastAsia="宋体"/>
          <w:sz w:val="28"/>
          <w:szCs w:val="28"/>
        </w:rPr>
      </w:pPr>
      <w:r>
        <w:rPr>
          <w:rFonts w:hint="eastAsia" w:ascii="Calibri" w:hAnsi="Calibri" w:eastAsia="宋体"/>
          <w:sz w:val="28"/>
          <w:szCs w:val="28"/>
        </w:rPr>
        <w:t>5</w:t>
      </w:r>
      <w:r>
        <w:rPr>
          <w:rFonts w:hint="eastAsia" w:ascii="Calibri" w:hAnsi="Calibri" w:eastAsia="宋体"/>
          <w:sz w:val="28"/>
          <w:szCs w:val="28"/>
        </w:rPr>
        <w:tab/>
      </w:r>
      <w:r>
        <w:rPr>
          <w:rFonts w:hint="eastAsia" w:ascii="Calibri" w:hAnsi="Calibri" w:eastAsia="宋体"/>
          <w:sz w:val="28"/>
          <w:szCs w:val="28"/>
        </w:rPr>
        <w:t>废液压检测范围  -350 mmHg - 400 mmHg</w:t>
      </w:r>
    </w:p>
    <w:p w14:paraId="3C7444B4">
      <w:pPr>
        <w:rPr>
          <w:rFonts w:hint="eastAsia" w:ascii="Calibri" w:hAnsi="Calibri" w:eastAsia="宋体"/>
          <w:sz w:val="28"/>
          <w:szCs w:val="28"/>
        </w:rPr>
      </w:pPr>
      <w:r>
        <w:rPr>
          <w:rFonts w:hint="eastAsia" w:ascii="Calibri" w:hAnsi="Calibri" w:eastAsia="宋体"/>
          <w:sz w:val="28"/>
          <w:szCs w:val="28"/>
        </w:rPr>
        <w:t>四</w:t>
      </w:r>
      <w:r>
        <w:rPr>
          <w:rFonts w:hint="eastAsia" w:ascii="Calibri" w:hAnsi="Calibri" w:eastAsia="宋体"/>
          <w:sz w:val="28"/>
          <w:szCs w:val="28"/>
        </w:rPr>
        <w:tab/>
      </w:r>
      <w:r>
        <w:rPr>
          <w:rFonts w:hint="eastAsia" w:ascii="Calibri" w:hAnsi="Calibri" w:eastAsia="宋体"/>
          <w:sz w:val="28"/>
          <w:szCs w:val="28"/>
        </w:rPr>
        <w:t>安全性：</w:t>
      </w:r>
    </w:p>
    <w:p w14:paraId="3BA56C1E">
      <w:pPr>
        <w:rPr>
          <w:rFonts w:hint="eastAsia" w:ascii="Calibri" w:hAnsi="Calibri" w:eastAsia="宋体"/>
          <w:sz w:val="28"/>
          <w:szCs w:val="28"/>
        </w:rPr>
      </w:pPr>
      <w:r>
        <w:rPr>
          <w:rFonts w:hint="eastAsia" w:ascii="Calibri" w:hAnsi="Calibri" w:eastAsia="宋体"/>
          <w:sz w:val="28"/>
          <w:szCs w:val="28"/>
        </w:rPr>
        <w:t>1</w:t>
      </w:r>
      <w:r>
        <w:rPr>
          <w:rFonts w:hint="eastAsia" w:ascii="Calibri" w:hAnsi="Calibri" w:eastAsia="宋体"/>
          <w:sz w:val="28"/>
          <w:szCs w:val="28"/>
        </w:rPr>
        <w:tab/>
      </w:r>
      <w:r>
        <w:rPr>
          <w:rFonts w:hint="eastAsia" w:ascii="Calibri" w:hAnsi="Calibri" w:eastAsia="宋体"/>
          <w:sz w:val="28"/>
          <w:szCs w:val="28"/>
        </w:rPr>
        <w:t>抗静电装置，避免ECG干扰；</w:t>
      </w:r>
    </w:p>
    <w:p w14:paraId="6E0CA5D3">
      <w:pPr>
        <w:rPr>
          <w:rFonts w:hint="eastAsia" w:ascii="Calibri" w:hAnsi="Calibri" w:eastAsia="宋体"/>
          <w:sz w:val="28"/>
          <w:szCs w:val="28"/>
        </w:rPr>
      </w:pPr>
      <w:r>
        <w:rPr>
          <w:rFonts w:hint="eastAsia" w:ascii="Calibri" w:hAnsi="Calibri" w:eastAsia="宋体"/>
          <w:sz w:val="28"/>
          <w:szCs w:val="28"/>
        </w:rPr>
        <w:t>2</w:t>
      </w:r>
      <w:r>
        <w:rPr>
          <w:rFonts w:hint="eastAsia" w:ascii="Calibri" w:hAnsi="Calibri" w:eastAsia="宋体"/>
          <w:sz w:val="28"/>
          <w:szCs w:val="28"/>
        </w:rPr>
        <w:tab/>
      </w:r>
      <w:r>
        <w:rPr>
          <w:rFonts w:hint="eastAsia" w:ascii="Calibri" w:hAnsi="Calibri" w:eastAsia="宋体"/>
          <w:sz w:val="28"/>
          <w:szCs w:val="28"/>
        </w:rPr>
        <w:t>按钮式回路静脉排气壶液面高度调节和自动排气；</w:t>
      </w:r>
    </w:p>
    <w:p w14:paraId="62FFEE70">
      <w:pPr>
        <w:rPr>
          <w:rFonts w:hint="eastAsia" w:ascii="Calibri" w:hAnsi="Calibri" w:eastAsia="宋体"/>
          <w:sz w:val="28"/>
          <w:szCs w:val="28"/>
        </w:rPr>
      </w:pPr>
      <w:r>
        <w:rPr>
          <w:rFonts w:hint="eastAsia" w:ascii="Calibri" w:hAnsi="Calibri" w:eastAsia="宋体"/>
          <w:sz w:val="28"/>
          <w:szCs w:val="28"/>
        </w:rPr>
        <w:t>3</w:t>
      </w:r>
      <w:r>
        <w:rPr>
          <w:rFonts w:hint="eastAsia" w:ascii="Calibri" w:hAnsi="Calibri" w:eastAsia="宋体"/>
          <w:sz w:val="28"/>
          <w:szCs w:val="28"/>
        </w:rPr>
        <w:tab/>
      </w:r>
      <w:r>
        <w:rPr>
          <w:rFonts w:hint="eastAsia" w:ascii="Calibri" w:hAnsi="Calibri" w:eastAsia="宋体"/>
          <w:sz w:val="28"/>
          <w:szCs w:val="28"/>
        </w:rPr>
        <w:t>全血路包括排气壶无气-血界面处理技术；</w:t>
      </w:r>
    </w:p>
    <w:p w14:paraId="0C877BA1">
      <w:pPr>
        <w:rPr>
          <w:rFonts w:hint="eastAsia" w:ascii="Calibri" w:hAnsi="Calibri" w:eastAsia="宋体"/>
          <w:sz w:val="28"/>
          <w:szCs w:val="28"/>
        </w:rPr>
      </w:pPr>
      <w:r>
        <w:rPr>
          <w:rFonts w:hint="eastAsia"/>
          <w:b/>
          <w:bCs/>
          <w:sz w:val="28"/>
          <w:szCs w:val="28"/>
          <w:lang w:val="en-US" w:eastAsia="zh-CN"/>
        </w:rPr>
        <w:t>■</w:t>
      </w:r>
      <w:r>
        <w:rPr>
          <w:rFonts w:hint="eastAsia" w:ascii="Calibri" w:hAnsi="Calibri" w:eastAsia="宋体"/>
          <w:b/>
          <w:bCs/>
          <w:sz w:val="28"/>
          <w:szCs w:val="28"/>
        </w:rPr>
        <w:t>4</w:t>
      </w:r>
      <w:r>
        <w:rPr>
          <w:rFonts w:hint="eastAsia" w:ascii="Calibri" w:hAnsi="Calibri" w:eastAsia="宋体"/>
          <w:b/>
          <w:bCs/>
          <w:sz w:val="28"/>
          <w:szCs w:val="28"/>
        </w:rPr>
        <w:tab/>
      </w:r>
      <w:r>
        <w:rPr>
          <w:rFonts w:hint="eastAsia" w:ascii="Calibri" w:hAnsi="Calibri" w:eastAsia="宋体"/>
          <w:b/>
          <w:bCs/>
          <w:sz w:val="28"/>
          <w:szCs w:val="28"/>
        </w:rPr>
        <w:t>内置条码识别器，全自动安装泵管、配套全自动快速预冲和自检</w:t>
      </w:r>
      <w:r>
        <w:rPr>
          <w:rFonts w:hint="eastAsia" w:ascii="Calibri" w:hAnsi="Calibri" w:eastAsia="宋体"/>
          <w:sz w:val="28"/>
          <w:szCs w:val="28"/>
        </w:rPr>
        <w:t>；</w:t>
      </w:r>
    </w:p>
    <w:p w14:paraId="2679F41C">
      <w:pPr>
        <w:rPr>
          <w:rFonts w:hint="eastAsia" w:ascii="Calibri" w:hAnsi="Calibri" w:eastAsia="宋体"/>
          <w:sz w:val="28"/>
          <w:szCs w:val="28"/>
        </w:rPr>
      </w:pPr>
      <w:r>
        <w:rPr>
          <w:rFonts w:hint="eastAsia" w:ascii="Calibri" w:hAnsi="Calibri" w:eastAsia="宋体"/>
          <w:sz w:val="28"/>
          <w:szCs w:val="28"/>
        </w:rPr>
        <w:t>5</w:t>
      </w:r>
      <w:r>
        <w:rPr>
          <w:rFonts w:hint="eastAsia" w:ascii="Calibri" w:hAnsi="Calibri" w:eastAsia="宋体"/>
          <w:sz w:val="28"/>
          <w:szCs w:val="28"/>
        </w:rPr>
        <w:tab/>
      </w:r>
      <w:r>
        <w:rPr>
          <w:rFonts w:hint="eastAsia" w:ascii="Calibri" w:hAnsi="Calibri" w:eastAsia="宋体"/>
          <w:sz w:val="28"/>
          <w:szCs w:val="28"/>
        </w:rPr>
        <w:t>具有能够将肝素吸附在膜表面的膜材，在保证对炎症因子高效吸附的同时，达到无肝素治疗或者减少肝素用量的治疗需要。</w:t>
      </w:r>
    </w:p>
    <w:p w14:paraId="4EC5EB4E">
      <w:pPr>
        <w:rPr>
          <w:rFonts w:hint="eastAsia" w:ascii="Calibri" w:hAnsi="Calibri" w:eastAsia="宋体"/>
          <w:sz w:val="28"/>
          <w:szCs w:val="28"/>
        </w:rPr>
      </w:pPr>
      <w:r>
        <w:rPr>
          <w:rFonts w:hint="eastAsia" w:ascii="Calibri" w:hAnsi="Calibri" w:eastAsia="宋体"/>
          <w:sz w:val="28"/>
          <w:szCs w:val="28"/>
        </w:rPr>
        <w:t>6</w:t>
      </w:r>
      <w:r>
        <w:rPr>
          <w:rFonts w:hint="eastAsia" w:ascii="Calibri" w:hAnsi="Calibri" w:eastAsia="宋体"/>
          <w:sz w:val="28"/>
          <w:szCs w:val="28"/>
        </w:rPr>
        <w:tab/>
      </w:r>
      <w:r>
        <w:rPr>
          <w:rFonts w:hint="eastAsia" w:ascii="Calibri" w:hAnsi="Calibri" w:eastAsia="宋体"/>
          <w:sz w:val="28"/>
          <w:szCs w:val="28"/>
        </w:rPr>
        <w:t>允许临时中断循环程序(可使病人暂时脱机去进行其他检查或治疗)；</w:t>
      </w:r>
    </w:p>
    <w:p w14:paraId="6D72D66C">
      <w:pPr>
        <w:rPr>
          <w:rFonts w:hint="eastAsia" w:ascii="Calibri" w:hAnsi="Calibri" w:eastAsia="宋体"/>
          <w:sz w:val="28"/>
          <w:szCs w:val="28"/>
        </w:rPr>
      </w:pPr>
      <w:r>
        <w:rPr>
          <w:rFonts w:hint="eastAsia" w:ascii="Calibri" w:hAnsi="Calibri" w:eastAsia="宋体"/>
          <w:sz w:val="28"/>
          <w:szCs w:val="28"/>
        </w:rPr>
        <w:t>7</w:t>
      </w:r>
      <w:r>
        <w:rPr>
          <w:rFonts w:hint="eastAsia" w:ascii="Calibri" w:hAnsi="Calibri" w:eastAsia="宋体"/>
          <w:sz w:val="28"/>
          <w:szCs w:val="28"/>
        </w:rPr>
        <w:tab/>
      </w:r>
      <w:r>
        <w:rPr>
          <w:rFonts w:hint="eastAsia" w:ascii="Calibri" w:hAnsi="Calibri" w:eastAsia="宋体"/>
          <w:sz w:val="28"/>
          <w:szCs w:val="28"/>
        </w:rPr>
        <w:t>连续对比的4级报警监测，自动判断，发出报警并提供解决建议，优化设计减少误报警；</w:t>
      </w:r>
    </w:p>
    <w:p w14:paraId="11553ED6">
      <w:pPr>
        <w:rPr>
          <w:rFonts w:hint="eastAsia" w:ascii="Calibri" w:hAnsi="Calibri" w:eastAsia="宋体"/>
          <w:sz w:val="28"/>
          <w:szCs w:val="28"/>
        </w:rPr>
      </w:pPr>
      <w:r>
        <w:rPr>
          <w:rFonts w:hint="eastAsia" w:ascii="Calibri" w:hAnsi="Calibri" w:eastAsia="宋体"/>
          <w:sz w:val="28"/>
          <w:szCs w:val="28"/>
        </w:rPr>
        <w:t>8</w:t>
      </w:r>
      <w:r>
        <w:rPr>
          <w:rFonts w:hint="eastAsia" w:ascii="Calibri" w:hAnsi="Calibri" w:eastAsia="宋体"/>
          <w:sz w:val="28"/>
          <w:szCs w:val="28"/>
        </w:rPr>
        <w:tab/>
      </w:r>
      <w:r>
        <w:rPr>
          <w:rFonts w:hint="eastAsia" w:ascii="Calibri" w:hAnsi="Calibri" w:eastAsia="宋体"/>
          <w:sz w:val="28"/>
          <w:szCs w:val="28"/>
        </w:rPr>
        <w:t>具有跨膜压及滤器下降压双重监测系统；</w:t>
      </w:r>
    </w:p>
    <w:p w14:paraId="4B62DF57">
      <w:pPr>
        <w:rPr>
          <w:rFonts w:hint="eastAsia" w:ascii="Calibri" w:hAnsi="Calibri" w:eastAsia="宋体"/>
          <w:sz w:val="28"/>
          <w:szCs w:val="28"/>
        </w:rPr>
      </w:pPr>
      <w:r>
        <w:rPr>
          <w:rFonts w:hint="eastAsia" w:ascii="Calibri" w:hAnsi="Calibri" w:eastAsia="宋体"/>
          <w:sz w:val="28"/>
          <w:szCs w:val="28"/>
        </w:rPr>
        <w:t>9</w:t>
      </w:r>
      <w:r>
        <w:rPr>
          <w:rFonts w:hint="eastAsia" w:ascii="Calibri" w:hAnsi="Calibri" w:eastAsia="宋体"/>
          <w:sz w:val="28"/>
          <w:szCs w:val="28"/>
        </w:rPr>
        <w:tab/>
      </w:r>
      <w:r>
        <w:rPr>
          <w:rFonts w:hint="eastAsia" w:ascii="Calibri" w:hAnsi="Calibri" w:eastAsia="宋体"/>
          <w:sz w:val="28"/>
          <w:szCs w:val="28"/>
        </w:rPr>
        <w:t>具有双重漏血检测  0.35ml/min（HCT=32%），当最大血流量时；</w:t>
      </w:r>
    </w:p>
    <w:p w14:paraId="6149008E">
      <w:pPr>
        <w:rPr>
          <w:rFonts w:hint="eastAsia" w:ascii="Calibri" w:hAnsi="Calibri" w:eastAsia="宋体"/>
          <w:sz w:val="28"/>
          <w:szCs w:val="28"/>
        </w:rPr>
      </w:pPr>
      <w:r>
        <w:rPr>
          <w:rFonts w:hint="eastAsia" w:ascii="Calibri" w:hAnsi="Calibri" w:eastAsia="宋体"/>
          <w:sz w:val="28"/>
          <w:szCs w:val="28"/>
        </w:rPr>
        <w:t>10</w:t>
      </w:r>
      <w:r>
        <w:rPr>
          <w:rFonts w:hint="eastAsia" w:ascii="Calibri" w:hAnsi="Calibri" w:eastAsia="宋体"/>
          <w:sz w:val="28"/>
          <w:szCs w:val="28"/>
        </w:rPr>
        <w:tab/>
      </w:r>
      <w:r>
        <w:rPr>
          <w:rFonts w:hint="eastAsia" w:ascii="Calibri" w:hAnsi="Calibri" w:eastAsia="宋体"/>
          <w:sz w:val="28"/>
          <w:szCs w:val="28"/>
        </w:rPr>
        <w:t>屏幕窗口具有剂量显示用于监测治疗过程中患者的CRRT剂量（mL/kg/h），防止患者的治疗过量或不足。</w:t>
      </w:r>
    </w:p>
    <w:p w14:paraId="14496CC0">
      <w:pPr>
        <w:rPr>
          <w:rFonts w:hint="eastAsia" w:ascii="Calibri" w:hAnsi="Calibri" w:eastAsia="宋体"/>
          <w:sz w:val="28"/>
          <w:szCs w:val="28"/>
        </w:rPr>
      </w:pPr>
      <w:r>
        <w:rPr>
          <w:rFonts w:hint="eastAsia" w:ascii="Calibri" w:hAnsi="Calibri" w:eastAsia="宋体"/>
          <w:sz w:val="28"/>
          <w:szCs w:val="28"/>
        </w:rPr>
        <w:t>11</w:t>
      </w:r>
      <w:r>
        <w:rPr>
          <w:rFonts w:hint="eastAsia" w:ascii="Calibri" w:hAnsi="Calibri" w:eastAsia="宋体"/>
          <w:sz w:val="28"/>
          <w:szCs w:val="28"/>
        </w:rPr>
        <w:tab/>
      </w:r>
      <w:r>
        <w:rPr>
          <w:rFonts w:hint="eastAsia" w:ascii="Calibri" w:hAnsi="Calibri" w:eastAsia="宋体"/>
          <w:sz w:val="28"/>
          <w:szCs w:val="28"/>
        </w:rPr>
        <w:t>4个高精度，颜色标示的电子秤，保证液体平衡和精度，单个秤承载量≥10KG。</w:t>
      </w:r>
    </w:p>
    <w:p w14:paraId="66AA4FA4">
      <w:pPr>
        <w:rPr>
          <w:rFonts w:hint="eastAsia" w:ascii="Calibri" w:hAnsi="Calibri" w:eastAsia="宋体"/>
          <w:sz w:val="28"/>
          <w:szCs w:val="28"/>
        </w:rPr>
      </w:pPr>
      <w:r>
        <w:rPr>
          <w:rFonts w:hint="eastAsia" w:ascii="Calibri" w:hAnsi="Calibri" w:eastAsia="宋体"/>
          <w:sz w:val="28"/>
          <w:szCs w:val="28"/>
        </w:rPr>
        <w:t>12</w:t>
      </w:r>
      <w:r>
        <w:rPr>
          <w:rFonts w:hint="eastAsia" w:ascii="Calibri" w:hAnsi="Calibri" w:eastAsia="宋体"/>
          <w:sz w:val="28"/>
          <w:szCs w:val="28"/>
        </w:rPr>
        <w:tab/>
      </w:r>
      <w:r>
        <w:rPr>
          <w:rFonts w:hint="eastAsia" w:ascii="Calibri" w:hAnsi="Calibri" w:eastAsia="宋体"/>
          <w:sz w:val="28"/>
          <w:szCs w:val="28"/>
        </w:rPr>
        <w:t>后备电源能保证机器运行至少15分钟。</w:t>
      </w:r>
    </w:p>
    <w:p w14:paraId="56B700E0">
      <w:pPr>
        <w:rPr>
          <w:rFonts w:hint="eastAsia" w:ascii="Calibri" w:hAnsi="Calibri" w:eastAsia="宋体"/>
          <w:sz w:val="28"/>
          <w:szCs w:val="28"/>
        </w:rPr>
      </w:pPr>
      <w:r>
        <w:rPr>
          <w:rFonts w:hint="eastAsia" w:ascii="Calibri" w:hAnsi="Calibri" w:eastAsia="宋体"/>
          <w:sz w:val="28"/>
          <w:szCs w:val="28"/>
        </w:rPr>
        <w:t>13</w:t>
      </w:r>
      <w:r>
        <w:rPr>
          <w:rFonts w:hint="eastAsia" w:ascii="Calibri" w:hAnsi="Calibri" w:eastAsia="宋体"/>
          <w:sz w:val="28"/>
          <w:szCs w:val="28"/>
        </w:rPr>
        <w:tab/>
      </w:r>
      <w:r>
        <w:rPr>
          <w:rFonts w:hint="eastAsia" w:ascii="Calibri" w:hAnsi="Calibri" w:eastAsia="宋体"/>
          <w:sz w:val="28"/>
          <w:szCs w:val="28"/>
        </w:rPr>
        <w:t>可通过USB存储卡转移资料、存储治疗资料不小于90个小时，持续发展的软件操作系统。</w:t>
      </w:r>
    </w:p>
    <w:p w14:paraId="7CD5496F">
      <w:pPr>
        <w:rPr>
          <w:rFonts w:hint="eastAsia" w:ascii="Calibri" w:hAnsi="Calibri" w:eastAsia="宋体"/>
          <w:sz w:val="28"/>
          <w:szCs w:val="28"/>
        </w:rPr>
      </w:pPr>
      <w:r>
        <w:rPr>
          <w:rFonts w:hint="eastAsia" w:ascii="Calibri" w:hAnsi="Calibri" w:eastAsia="宋体"/>
          <w:sz w:val="28"/>
          <w:szCs w:val="28"/>
        </w:rPr>
        <w:t>五</w:t>
      </w:r>
      <w:r>
        <w:rPr>
          <w:rFonts w:hint="eastAsia" w:ascii="Calibri" w:hAnsi="Calibri" w:eastAsia="宋体"/>
          <w:sz w:val="28"/>
          <w:szCs w:val="28"/>
        </w:rPr>
        <w:tab/>
      </w:r>
      <w:r>
        <w:rPr>
          <w:rFonts w:hint="eastAsia" w:ascii="Calibri" w:hAnsi="Calibri" w:eastAsia="宋体"/>
          <w:sz w:val="28"/>
          <w:szCs w:val="28"/>
        </w:rPr>
        <w:t>肝素泵：</w:t>
      </w:r>
    </w:p>
    <w:p w14:paraId="24A0BFE0">
      <w:pPr>
        <w:rPr>
          <w:rFonts w:hint="eastAsia" w:ascii="Calibri" w:hAnsi="Calibri" w:eastAsia="宋体"/>
          <w:sz w:val="28"/>
          <w:szCs w:val="28"/>
        </w:rPr>
      </w:pPr>
      <w:r>
        <w:rPr>
          <w:rFonts w:hint="eastAsia" w:ascii="Calibri" w:hAnsi="Calibri" w:eastAsia="宋体"/>
          <w:sz w:val="28"/>
          <w:szCs w:val="28"/>
        </w:rPr>
        <w:t>1</w:t>
      </w:r>
      <w:r>
        <w:rPr>
          <w:rFonts w:hint="eastAsia" w:ascii="Calibri" w:hAnsi="Calibri" w:eastAsia="宋体"/>
          <w:sz w:val="28"/>
          <w:szCs w:val="28"/>
        </w:rPr>
        <w:tab/>
      </w:r>
      <w:r>
        <w:rPr>
          <w:rFonts w:hint="eastAsia" w:ascii="Calibri" w:hAnsi="Calibri" w:eastAsia="宋体"/>
          <w:sz w:val="28"/>
          <w:szCs w:val="28"/>
        </w:rPr>
        <w:t>注射器规格  20ml、30ml、50ml；</w:t>
      </w:r>
    </w:p>
    <w:p w14:paraId="1BDBFAC5">
      <w:pPr>
        <w:rPr>
          <w:rFonts w:hint="eastAsia" w:ascii="Calibri" w:hAnsi="Calibri" w:eastAsia="宋体"/>
          <w:sz w:val="28"/>
          <w:szCs w:val="28"/>
        </w:rPr>
      </w:pPr>
      <w:r>
        <w:rPr>
          <w:rFonts w:hint="eastAsia" w:ascii="Calibri" w:hAnsi="Calibri" w:eastAsia="宋体"/>
          <w:sz w:val="28"/>
          <w:szCs w:val="28"/>
        </w:rPr>
        <w:t>2</w:t>
      </w:r>
      <w:r>
        <w:rPr>
          <w:rFonts w:hint="eastAsia" w:ascii="Calibri" w:hAnsi="Calibri" w:eastAsia="宋体"/>
          <w:sz w:val="28"/>
          <w:szCs w:val="28"/>
        </w:rPr>
        <w:tab/>
      </w:r>
      <w:r>
        <w:rPr>
          <w:rFonts w:hint="eastAsia" w:ascii="Calibri" w:hAnsi="Calibri" w:eastAsia="宋体"/>
          <w:sz w:val="28"/>
          <w:szCs w:val="28"/>
        </w:rPr>
        <w:t xml:space="preserve">连续流速范围：0.5-20ml/h ，增幅：0.1ml/h；  </w:t>
      </w:r>
    </w:p>
    <w:p w14:paraId="431E74F0">
      <w:pPr>
        <w:rPr>
          <w:rFonts w:hint="eastAsia" w:ascii="Calibri" w:hAnsi="Calibri" w:eastAsia="宋体"/>
          <w:sz w:val="28"/>
          <w:szCs w:val="28"/>
        </w:rPr>
      </w:pPr>
      <w:r>
        <w:rPr>
          <w:rFonts w:hint="eastAsia" w:ascii="Calibri" w:hAnsi="Calibri" w:eastAsia="宋体"/>
          <w:sz w:val="28"/>
          <w:szCs w:val="28"/>
        </w:rPr>
        <w:t>3</w:t>
      </w:r>
      <w:r>
        <w:rPr>
          <w:rFonts w:hint="eastAsia" w:ascii="Calibri" w:hAnsi="Calibri" w:eastAsia="宋体"/>
          <w:sz w:val="28"/>
          <w:szCs w:val="28"/>
        </w:rPr>
        <w:tab/>
      </w:r>
      <w:r>
        <w:rPr>
          <w:rFonts w:hint="eastAsia" w:ascii="Calibri" w:hAnsi="Calibri" w:eastAsia="宋体"/>
          <w:sz w:val="28"/>
          <w:szCs w:val="28"/>
        </w:rPr>
        <w:t xml:space="preserve">间歇流速范围： 0.5-9.9ml。  </w:t>
      </w:r>
    </w:p>
    <w:p w14:paraId="29A6F2EF">
      <w:pPr>
        <w:rPr>
          <w:rFonts w:hint="eastAsia" w:ascii="Calibri" w:hAnsi="Calibri" w:eastAsia="宋体"/>
          <w:sz w:val="28"/>
          <w:szCs w:val="28"/>
        </w:rPr>
      </w:pPr>
      <w:r>
        <w:rPr>
          <w:rFonts w:hint="eastAsia" w:ascii="Calibri" w:hAnsi="Calibri" w:eastAsia="宋体"/>
          <w:sz w:val="28"/>
          <w:szCs w:val="28"/>
        </w:rPr>
        <w:t>六</w:t>
      </w:r>
      <w:r>
        <w:rPr>
          <w:rFonts w:hint="eastAsia" w:ascii="Calibri" w:hAnsi="Calibri" w:eastAsia="宋体"/>
          <w:sz w:val="28"/>
          <w:szCs w:val="28"/>
        </w:rPr>
        <w:tab/>
      </w:r>
      <w:r>
        <w:rPr>
          <w:rFonts w:hint="eastAsia" w:ascii="Calibri" w:hAnsi="Calibri" w:eastAsia="宋体"/>
          <w:sz w:val="28"/>
          <w:szCs w:val="28"/>
        </w:rPr>
        <w:t xml:space="preserve">外设接口： </w:t>
      </w:r>
    </w:p>
    <w:p w14:paraId="23560EBD">
      <w:pPr>
        <w:rPr>
          <w:rFonts w:hint="eastAsia"/>
          <w:b/>
          <w:bCs/>
          <w:sz w:val="24"/>
          <w:szCs w:val="24"/>
          <w:lang w:val="en-US" w:eastAsia="zh-CN"/>
        </w:rPr>
      </w:pPr>
      <w:r>
        <w:rPr>
          <w:rFonts w:hint="eastAsia" w:ascii="Calibri" w:hAnsi="Calibri" w:eastAsia="宋体"/>
          <w:sz w:val="28"/>
          <w:szCs w:val="28"/>
        </w:rPr>
        <w:t>1</w:t>
      </w:r>
      <w:r>
        <w:rPr>
          <w:rFonts w:hint="eastAsia" w:ascii="Calibri" w:hAnsi="Calibri" w:eastAsia="宋体"/>
          <w:sz w:val="28"/>
          <w:szCs w:val="28"/>
        </w:rPr>
        <w:tab/>
      </w:r>
      <w:r>
        <w:rPr>
          <w:rFonts w:hint="eastAsia" w:ascii="Calibri" w:hAnsi="Calibri" w:eastAsia="宋体"/>
          <w:sz w:val="28"/>
          <w:szCs w:val="28"/>
        </w:rPr>
        <w:t>RS232串口，RJ45以太网接口，远程报警连接、USB2.0端口</w:t>
      </w:r>
    </w:p>
    <w:p w14:paraId="01A50283">
      <w:pPr>
        <w:jc w:val="center"/>
        <w:rPr>
          <w:rStyle w:val="5"/>
          <w:rFonts w:hint="eastAsia"/>
          <w:sz w:val="30"/>
          <w:szCs w:val="30"/>
          <w:lang w:val="en-US" w:eastAsia="zh-CN"/>
        </w:rPr>
      </w:pPr>
      <w:r>
        <w:rPr>
          <w:rStyle w:val="5"/>
          <w:rFonts w:hint="eastAsia"/>
          <w:sz w:val="30"/>
          <w:szCs w:val="30"/>
          <w:lang w:val="en-US" w:eastAsia="zh-CN"/>
        </w:rPr>
        <w:t>（二）商务要求</w:t>
      </w:r>
    </w:p>
    <w:p w14:paraId="5B18F764">
      <w:pPr>
        <w:ind w:firstLine="450" w:firstLineChars="150"/>
        <w:rPr>
          <w:sz w:val="30"/>
          <w:szCs w:val="30"/>
        </w:rPr>
      </w:pPr>
      <w:r>
        <w:rPr>
          <w:rFonts w:hint="eastAsia"/>
          <w:sz w:val="30"/>
          <w:szCs w:val="30"/>
        </w:rPr>
        <w:t>一、（本项目商务要求为不允许负偏离的实质性要求和条件）</w:t>
      </w:r>
    </w:p>
    <w:p w14:paraId="48CC15CC">
      <w:pPr>
        <w:ind w:firstLine="450" w:firstLineChars="150"/>
        <w:rPr>
          <w:sz w:val="30"/>
          <w:szCs w:val="30"/>
        </w:rPr>
      </w:pPr>
      <w:r>
        <w:rPr>
          <w:rFonts w:hint="eastAsia"/>
          <w:sz w:val="30"/>
          <w:szCs w:val="30"/>
        </w:rPr>
        <w:t>1、所有货物（包括零部件）须为全新的、未使用过的原装正品。提交货物（含相关服务）的技术参数和配置应与</w:t>
      </w:r>
      <w:r>
        <w:rPr>
          <w:rFonts w:hint="eastAsia"/>
          <w:sz w:val="30"/>
          <w:szCs w:val="30"/>
          <w:lang w:eastAsia="zh-CN"/>
        </w:rPr>
        <w:t>比选文件</w:t>
      </w:r>
      <w:r>
        <w:rPr>
          <w:rFonts w:hint="eastAsia"/>
          <w:sz w:val="30"/>
          <w:szCs w:val="30"/>
        </w:rPr>
        <w:t>的要求及其</w:t>
      </w:r>
      <w:r>
        <w:rPr>
          <w:rFonts w:hint="eastAsia"/>
          <w:sz w:val="30"/>
          <w:szCs w:val="30"/>
          <w:lang w:eastAsia="zh-CN"/>
        </w:rPr>
        <w:t>响应文件</w:t>
      </w:r>
      <w:r>
        <w:rPr>
          <w:rFonts w:hint="eastAsia"/>
          <w:sz w:val="30"/>
          <w:szCs w:val="30"/>
        </w:rPr>
        <w:t>的技术要求（如果被</w:t>
      </w:r>
      <w:r>
        <w:rPr>
          <w:rFonts w:hint="eastAsia"/>
          <w:sz w:val="30"/>
          <w:szCs w:val="30"/>
          <w:lang w:eastAsia="zh-CN"/>
        </w:rPr>
        <w:t>评审小组</w:t>
      </w:r>
      <w:r>
        <w:rPr>
          <w:rFonts w:hint="eastAsia"/>
          <w:sz w:val="30"/>
          <w:szCs w:val="30"/>
        </w:rPr>
        <w:t>接受的话）相一致。若</w:t>
      </w:r>
      <w:r>
        <w:rPr>
          <w:rFonts w:hint="eastAsia"/>
          <w:sz w:val="30"/>
          <w:szCs w:val="30"/>
          <w:lang w:eastAsia="zh-CN"/>
        </w:rPr>
        <w:t>比选文件</w:t>
      </w:r>
      <w:r>
        <w:rPr>
          <w:rFonts w:hint="eastAsia"/>
          <w:sz w:val="30"/>
          <w:szCs w:val="30"/>
        </w:rPr>
        <w:t>及</w:t>
      </w:r>
      <w:r>
        <w:rPr>
          <w:rFonts w:hint="eastAsia"/>
          <w:sz w:val="30"/>
          <w:szCs w:val="30"/>
          <w:lang w:eastAsia="zh-CN"/>
        </w:rPr>
        <w:t>响应文件</w:t>
      </w:r>
      <w:r>
        <w:rPr>
          <w:rFonts w:hint="eastAsia"/>
          <w:sz w:val="30"/>
          <w:szCs w:val="30"/>
        </w:rPr>
        <w:t>中无相应说明，则以国家有关部门最新颁布的相应标准及规范为准。</w:t>
      </w:r>
    </w:p>
    <w:p w14:paraId="254D3852">
      <w:pPr>
        <w:ind w:left="0" w:leftChars="0" w:firstLine="416" w:firstLineChars="139"/>
        <w:rPr>
          <w:rFonts w:hint="eastAsia" w:ascii="Times New Roman" w:hAnsi="Times New Roman" w:eastAsia="宋体" w:cs="Times New Roman"/>
          <w:kern w:val="2"/>
          <w:sz w:val="30"/>
          <w:szCs w:val="30"/>
          <w:lang w:val="en-US" w:eastAsia="zh-CN" w:bidi="ar-SA"/>
        </w:rPr>
      </w:pPr>
      <w:r>
        <w:rPr>
          <w:rFonts w:hint="eastAsia" w:cs="Times New Roman"/>
          <w:sz w:val="30"/>
          <w:szCs w:val="30"/>
          <w:lang w:val="en-US" w:eastAsia="zh-CN"/>
        </w:rPr>
        <w:t>2</w:t>
      </w:r>
      <w:r>
        <w:rPr>
          <w:rFonts w:hint="eastAsia" w:ascii="Times New Roman" w:hAnsi="Times New Roman" w:eastAsia="宋体" w:cs="Times New Roman"/>
          <w:sz w:val="30"/>
          <w:szCs w:val="30"/>
          <w:lang w:eastAsia="zh-CN"/>
        </w:rPr>
        <w:t>、所有货物必须符合《医疗器械标准管理办法》等国家相关强制性要</w:t>
      </w:r>
      <w:r>
        <w:rPr>
          <w:rFonts w:hint="eastAsia" w:ascii="Times New Roman" w:hAnsi="Times New Roman" w:eastAsia="宋体" w:cs="Times New Roman"/>
          <w:kern w:val="2"/>
          <w:sz w:val="30"/>
          <w:szCs w:val="30"/>
          <w:lang w:val="en-US" w:eastAsia="zh-CN" w:bidi="ar-SA"/>
        </w:rPr>
        <w:t>求。</w:t>
      </w:r>
    </w:p>
    <w:p w14:paraId="469949B2">
      <w:pPr>
        <w:ind w:firstLine="602" w:firstLineChars="200"/>
        <w:rPr>
          <w:rFonts w:hint="eastAsia" w:ascii="Times New Roman" w:hAnsi="Times New Roman" w:eastAsia="宋体" w:cs="Times New Roman"/>
          <w:b/>
          <w:bCs/>
          <w:kern w:val="2"/>
          <w:sz w:val="30"/>
          <w:szCs w:val="30"/>
          <w:highlight w:val="yellow"/>
          <w:lang w:val="en-US" w:eastAsia="zh-CN" w:bidi="ar-SA"/>
        </w:rPr>
      </w:pPr>
      <w:r>
        <w:rPr>
          <w:rFonts w:hint="eastAsia" w:cs="Times New Roman"/>
          <w:b/>
          <w:bCs/>
          <w:kern w:val="2"/>
          <w:sz w:val="30"/>
          <w:szCs w:val="30"/>
          <w:highlight w:val="yellow"/>
          <w:lang w:val="en-US" w:eastAsia="zh-CN" w:bidi="ar-SA"/>
        </w:rPr>
        <w:t>2</w:t>
      </w:r>
      <w:r>
        <w:rPr>
          <w:rFonts w:hint="eastAsia" w:ascii="Times New Roman" w:hAnsi="Times New Roman" w:eastAsia="宋体" w:cs="Times New Roman"/>
          <w:b/>
          <w:bCs/>
          <w:kern w:val="2"/>
          <w:sz w:val="30"/>
          <w:szCs w:val="30"/>
          <w:highlight w:val="yellow"/>
          <w:lang w:val="en-US" w:eastAsia="zh-CN" w:bidi="ar-SA"/>
        </w:rPr>
        <w:t>.1本项目的特定资格要求：（供应商须提供相应的证明材料，否则视为资格性审查不通过）</w:t>
      </w:r>
    </w:p>
    <w:p w14:paraId="4D0DA99F">
      <w:pPr>
        <w:ind w:firstLine="602" w:firstLineChars="200"/>
        <w:rPr>
          <w:rFonts w:hint="eastAsia" w:ascii="Times New Roman" w:hAnsi="Times New Roman" w:eastAsia="宋体" w:cs="Times New Roman"/>
          <w:b/>
          <w:bCs/>
          <w:kern w:val="2"/>
          <w:sz w:val="30"/>
          <w:szCs w:val="30"/>
          <w:highlight w:val="yellow"/>
          <w:lang w:val="en-US" w:eastAsia="zh-CN" w:bidi="ar-SA"/>
        </w:rPr>
      </w:pPr>
      <w:r>
        <w:rPr>
          <w:rFonts w:hint="eastAsia" w:ascii="Times New Roman" w:hAnsi="Times New Roman" w:eastAsia="宋体" w:cs="Times New Roman"/>
          <w:b/>
          <w:bCs/>
          <w:kern w:val="2"/>
          <w:sz w:val="30"/>
          <w:szCs w:val="30"/>
          <w:highlight w:val="yellow"/>
          <w:lang w:val="en-US" w:eastAsia="zh-CN" w:bidi="ar-SA"/>
        </w:rPr>
        <w:t>（1）供应商若为生产企业：所报产品为第二、三类医疗器械的，提供涵盖所报医疗器械的《医疗器械生产许可证》。</w:t>
      </w:r>
    </w:p>
    <w:p w14:paraId="7DB4571B">
      <w:pPr>
        <w:ind w:firstLine="602" w:firstLineChars="200"/>
        <w:rPr>
          <w:rFonts w:hint="eastAsia" w:ascii="Times New Roman" w:hAnsi="Times New Roman" w:eastAsia="宋体" w:cs="Times New Roman"/>
          <w:b/>
          <w:bCs/>
          <w:kern w:val="2"/>
          <w:sz w:val="30"/>
          <w:szCs w:val="30"/>
          <w:highlight w:val="yellow"/>
          <w:lang w:val="en-US" w:eastAsia="zh-CN" w:bidi="ar-SA"/>
        </w:rPr>
      </w:pPr>
      <w:r>
        <w:rPr>
          <w:rFonts w:hint="eastAsia" w:ascii="Times New Roman" w:hAnsi="Times New Roman" w:eastAsia="宋体" w:cs="Times New Roman"/>
          <w:b/>
          <w:bCs/>
          <w:kern w:val="2"/>
          <w:sz w:val="30"/>
          <w:szCs w:val="30"/>
          <w:highlight w:val="yellow"/>
          <w:lang w:val="en-US" w:eastAsia="zh-CN" w:bidi="ar-SA"/>
        </w:rPr>
        <w:t>（2）供应商若为经营企业：所报产品为第二类医疗器械的，提供涵盖所报医疗器械的《医疗器械经营备案凭证》；所报产品为第三类医疗器械的，提供涵盖所报医疗器械的《医疗器械经营许可证》。</w:t>
      </w:r>
    </w:p>
    <w:p w14:paraId="3DC6C077">
      <w:pPr>
        <w:ind w:firstLine="602" w:firstLineChars="200"/>
        <w:rPr>
          <w:rFonts w:hint="eastAsia" w:ascii="Times New Roman" w:hAnsi="Times New Roman" w:eastAsia="宋体" w:cs="Times New Roman"/>
          <w:b/>
          <w:bCs/>
          <w:kern w:val="2"/>
          <w:sz w:val="30"/>
          <w:szCs w:val="30"/>
          <w:highlight w:val="yellow"/>
          <w:lang w:val="en-US" w:eastAsia="zh-CN" w:bidi="ar-SA"/>
        </w:rPr>
      </w:pPr>
      <w:r>
        <w:rPr>
          <w:rFonts w:hint="eastAsia" w:cs="Times New Roman"/>
          <w:b/>
          <w:bCs/>
          <w:kern w:val="2"/>
          <w:sz w:val="30"/>
          <w:szCs w:val="30"/>
          <w:highlight w:val="yellow"/>
          <w:lang w:val="en-US" w:eastAsia="zh-CN" w:bidi="ar-SA"/>
        </w:rPr>
        <w:t>2</w:t>
      </w:r>
      <w:r>
        <w:rPr>
          <w:rFonts w:hint="eastAsia" w:ascii="Times New Roman" w:hAnsi="Times New Roman" w:eastAsia="宋体" w:cs="Times New Roman"/>
          <w:b/>
          <w:bCs/>
          <w:kern w:val="2"/>
          <w:sz w:val="30"/>
          <w:szCs w:val="30"/>
          <w:highlight w:val="yellow"/>
          <w:lang w:val="en-US" w:eastAsia="zh-CN" w:bidi="ar-SA"/>
        </w:rPr>
        <w:t>.2供应商所报</w:t>
      </w:r>
      <w:r>
        <w:rPr>
          <w:rFonts w:hint="eastAsia" w:ascii="Times New Roman" w:hAnsi="Times New Roman" w:eastAsia="宋体" w:cs="Times New Roman"/>
          <w:b/>
          <w:bCs/>
          <w:color w:val="auto"/>
          <w:kern w:val="2"/>
          <w:sz w:val="30"/>
          <w:szCs w:val="30"/>
          <w:highlight w:val="yellow"/>
          <w:lang w:val="en-US" w:eastAsia="zh-CN" w:bidi="ar-SA"/>
        </w:rPr>
        <w:t>连续性血液净化装置</w:t>
      </w:r>
      <w:r>
        <w:rPr>
          <w:rFonts w:hint="eastAsia" w:ascii="Times New Roman" w:hAnsi="Times New Roman" w:eastAsia="宋体" w:cs="Times New Roman"/>
          <w:b/>
          <w:bCs/>
          <w:kern w:val="2"/>
          <w:sz w:val="30"/>
          <w:szCs w:val="30"/>
          <w:highlight w:val="yellow"/>
          <w:lang w:val="en-US" w:eastAsia="zh-CN" w:bidi="ar-SA"/>
        </w:rPr>
        <w:t>的医疗器械注册证复印件（在有效期内）或【第一类医疗器械备案凭证扫描件和第一类医疗器械备案信息证明材料扫描件】。</w:t>
      </w:r>
    </w:p>
    <w:p w14:paraId="1C36380D">
      <w:pPr>
        <w:ind w:firstLine="450" w:firstLineChars="150"/>
        <w:rPr>
          <w:sz w:val="30"/>
          <w:szCs w:val="30"/>
        </w:rPr>
      </w:pPr>
      <w:r>
        <w:rPr>
          <w:rFonts w:hint="eastAsia"/>
          <w:sz w:val="30"/>
          <w:szCs w:val="30"/>
        </w:rPr>
        <w:t>3、技术支持</w:t>
      </w:r>
    </w:p>
    <w:p w14:paraId="0B4A5535">
      <w:pPr>
        <w:ind w:firstLine="450" w:firstLineChars="150"/>
        <w:rPr>
          <w:sz w:val="30"/>
          <w:szCs w:val="30"/>
        </w:rPr>
      </w:pPr>
      <w:r>
        <w:rPr>
          <w:rFonts w:hint="eastAsia"/>
          <w:sz w:val="30"/>
          <w:szCs w:val="30"/>
        </w:rPr>
        <w:t>3.1</w:t>
      </w:r>
      <w:r>
        <w:rPr>
          <w:rFonts w:hint="eastAsia"/>
          <w:sz w:val="30"/>
          <w:szCs w:val="30"/>
          <w:lang w:eastAsia="zh-CN"/>
        </w:rPr>
        <w:t>成交供应商</w:t>
      </w:r>
      <w:r>
        <w:rPr>
          <w:rFonts w:hint="eastAsia"/>
          <w:sz w:val="30"/>
          <w:szCs w:val="30"/>
        </w:rPr>
        <w:t>应向</w:t>
      </w:r>
      <w:r>
        <w:rPr>
          <w:rFonts w:hint="eastAsia"/>
          <w:sz w:val="30"/>
          <w:szCs w:val="30"/>
          <w:lang w:eastAsia="zh-CN"/>
        </w:rPr>
        <w:t>采购人</w:t>
      </w:r>
      <w:r>
        <w:rPr>
          <w:rFonts w:hint="eastAsia"/>
          <w:sz w:val="30"/>
          <w:szCs w:val="30"/>
        </w:rPr>
        <w:t>提供全方位及时而有效的技术支持和服务。</w:t>
      </w:r>
    </w:p>
    <w:p w14:paraId="321CAFDD">
      <w:pPr>
        <w:ind w:firstLine="450" w:firstLineChars="150"/>
        <w:rPr>
          <w:rFonts w:hint="eastAsia"/>
          <w:sz w:val="30"/>
          <w:szCs w:val="30"/>
        </w:rPr>
      </w:pPr>
      <w:r>
        <w:rPr>
          <w:rFonts w:hint="eastAsia"/>
          <w:sz w:val="30"/>
          <w:szCs w:val="30"/>
        </w:rPr>
        <w:t>3.2</w:t>
      </w:r>
      <w:r>
        <w:rPr>
          <w:rFonts w:hint="eastAsia"/>
          <w:sz w:val="30"/>
          <w:szCs w:val="30"/>
          <w:lang w:eastAsia="zh-CN"/>
        </w:rPr>
        <w:t>成交供应商</w:t>
      </w:r>
      <w:r>
        <w:rPr>
          <w:rFonts w:hint="eastAsia"/>
          <w:sz w:val="30"/>
          <w:szCs w:val="30"/>
        </w:rPr>
        <w:t>负责供货、运输并安装调试完毕。</w:t>
      </w:r>
    </w:p>
    <w:p w14:paraId="424E20B8">
      <w:pPr>
        <w:ind w:firstLine="450" w:firstLineChars="150"/>
        <w:rPr>
          <w:rFonts w:hint="eastAsia" w:ascii="Times New Roman" w:hAnsi="Times New Roman" w:eastAsia="宋体" w:cs="Times New Roman"/>
          <w:sz w:val="30"/>
          <w:szCs w:val="30"/>
        </w:rPr>
      </w:pPr>
      <w:r>
        <w:rPr>
          <w:rFonts w:hint="eastAsia" w:ascii="Times New Roman" w:hAnsi="Times New Roman" w:eastAsia="宋体" w:cs="Times New Roman"/>
          <w:sz w:val="30"/>
          <w:szCs w:val="30"/>
          <w:lang w:val="en-US" w:eastAsia="zh-CN"/>
        </w:rPr>
        <w:t>4、</w:t>
      </w:r>
      <w:r>
        <w:rPr>
          <w:rFonts w:hint="eastAsia" w:ascii="Times New Roman" w:hAnsi="Times New Roman" w:eastAsia="宋体" w:cs="Times New Roman"/>
          <w:sz w:val="30"/>
          <w:szCs w:val="30"/>
        </w:rPr>
        <w:t>质保及售后服务：</w:t>
      </w:r>
    </w:p>
    <w:p w14:paraId="4E2C4BF9">
      <w:pPr>
        <w:ind w:firstLine="450" w:firstLineChars="150"/>
        <w:rPr>
          <w:sz w:val="30"/>
          <w:szCs w:val="30"/>
        </w:rPr>
      </w:pPr>
      <w:r>
        <w:rPr>
          <w:rFonts w:hint="eastAsia" w:ascii="Times New Roman" w:hAnsi="Times New Roman" w:eastAsia="宋体" w:cs="Times New Roman"/>
          <w:sz w:val="30"/>
          <w:szCs w:val="30"/>
          <w:lang w:val="en-US" w:eastAsia="zh-CN"/>
        </w:rPr>
        <w:t>4</w:t>
      </w:r>
      <w:r>
        <w:rPr>
          <w:rFonts w:hint="eastAsia" w:ascii="Times New Roman" w:hAnsi="Times New Roman" w:eastAsia="宋体" w:cs="Times New Roman"/>
          <w:sz w:val="30"/>
          <w:szCs w:val="30"/>
        </w:rPr>
        <w:t>.1</w:t>
      </w:r>
      <w:r>
        <w:rPr>
          <w:rFonts w:hint="eastAsia" w:ascii="Times New Roman" w:hAnsi="Times New Roman" w:eastAsia="宋体" w:cs="Times New Roman"/>
          <w:sz w:val="30"/>
          <w:szCs w:val="30"/>
          <w:lang w:eastAsia="zh-CN"/>
        </w:rPr>
        <w:t>成交供应商</w:t>
      </w:r>
      <w:r>
        <w:rPr>
          <w:rFonts w:hint="eastAsia" w:ascii="Times New Roman" w:hAnsi="Times New Roman" w:eastAsia="宋体" w:cs="Times New Roman"/>
          <w:sz w:val="30"/>
          <w:szCs w:val="30"/>
        </w:rPr>
        <w:t>须</w:t>
      </w:r>
      <w:r>
        <w:rPr>
          <w:rFonts w:hint="eastAsia" w:ascii="Times New Roman" w:hAnsi="Times New Roman" w:eastAsia="宋体" w:cs="Times New Roman"/>
          <w:sz w:val="30"/>
          <w:szCs w:val="30"/>
          <w:highlight w:val="yellow"/>
        </w:rPr>
        <w:t>提供整机原厂质保不少于2年</w:t>
      </w:r>
      <w:r>
        <w:rPr>
          <w:rFonts w:hint="eastAsia" w:ascii="Times New Roman" w:hAnsi="Times New Roman" w:eastAsia="宋体" w:cs="Times New Roman"/>
          <w:sz w:val="30"/>
          <w:szCs w:val="30"/>
        </w:rPr>
        <w:t>，所有质保费用均已包含在总报价中。</w:t>
      </w:r>
      <w:r>
        <w:rPr>
          <w:rFonts w:hint="eastAsia"/>
          <w:sz w:val="30"/>
          <w:szCs w:val="30"/>
          <w:lang w:eastAsia="zh-CN"/>
        </w:rPr>
        <w:t>质保期</w:t>
      </w:r>
      <w:r>
        <w:rPr>
          <w:rFonts w:hint="eastAsia"/>
          <w:sz w:val="30"/>
          <w:szCs w:val="30"/>
        </w:rPr>
        <w:t>满后，应提供优先的有偿售后服务及按不高于</w:t>
      </w:r>
      <w:r>
        <w:rPr>
          <w:rFonts w:hint="eastAsia"/>
          <w:sz w:val="30"/>
          <w:szCs w:val="30"/>
          <w:lang w:eastAsia="zh-CN"/>
        </w:rPr>
        <w:t>响应文件</w:t>
      </w:r>
      <w:r>
        <w:rPr>
          <w:rFonts w:hint="eastAsia"/>
          <w:sz w:val="30"/>
          <w:szCs w:val="30"/>
        </w:rPr>
        <w:t>中主要配件、易损件清单所报价格供应原厂零配件等。</w:t>
      </w:r>
    </w:p>
    <w:p w14:paraId="5C390C00">
      <w:pPr>
        <w:ind w:firstLine="450" w:firstLineChars="150"/>
        <w:rPr>
          <w:sz w:val="30"/>
          <w:szCs w:val="30"/>
        </w:rPr>
      </w:pPr>
      <w:r>
        <w:rPr>
          <w:rFonts w:hint="eastAsia"/>
          <w:sz w:val="30"/>
          <w:szCs w:val="30"/>
          <w:lang w:val="en-US" w:eastAsia="zh-CN"/>
        </w:rPr>
        <w:t>4</w:t>
      </w:r>
      <w:r>
        <w:rPr>
          <w:rFonts w:hint="eastAsia"/>
          <w:sz w:val="30"/>
          <w:szCs w:val="30"/>
        </w:rPr>
        <w:t>.2</w:t>
      </w:r>
      <w:r>
        <w:rPr>
          <w:rFonts w:hint="eastAsia"/>
          <w:sz w:val="30"/>
          <w:szCs w:val="30"/>
          <w:lang w:eastAsia="zh-CN"/>
        </w:rPr>
        <w:t>成交供应商</w:t>
      </w:r>
      <w:r>
        <w:rPr>
          <w:rFonts w:hint="eastAsia"/>
          <w:sz w:val="30"/>
          <w:szCs w:val="30"/>
        </w:rPr>
        <w:t>须设有维修服务电话，负责解答用户在货物使用中遇到的问题，及时提出解决问题的建议和操作方法。</w:t>
      </w:r>
    </w:p>
    <w:p w14:paraId="6250CD17">
      <w:pPr>
        <w:ind w:firstLine="450" w:firstLineChars="150"/>
        <w:rPr>
          <w:sz w:val="30"/>
          <w:szCs w:val="30"/>
        </w:rPr>
      </w:pPr>
      <w:r>
        <w:rPr>
          <w:rFonts w:hint="eastAsia"/>
          <w:sz w:val="30"/>
          <w:szCs w:val="30"/>
          <w:lang w:val="en-US" w:eastAsia="zh-CN"/>
        </w:rPr>
        <w:t>4</w:t>
      </w:r>
      <w:r>
        <w:rPr>
          <w:rFonts w:hint="eastAsia"/>
          <w:sz w:val="30"/>
          <w:szCs w:val="30"/>
        </w:rPr>
        <w:t>.3</w:t>
      </w:r>
      <w:r>
        <w:rPr>
          <w:rFonts w:hint="eastAsia" w:ascii="Times New Roman" w:hAnsi="Times New Roman" w:eastAsia="宋体" w:cs="Times New Roman"/>
          <w:sz w:val="30"/>
          <w:szCs w:val="30"/>
        </w:rPr>
        <w:t>售后服务响应时间：如货物出现质量问题，</w:t>
      </w:r>
      <w:r>
        <w:rPr>
          <w:rFonts w:hint="eastAsia" w:ascii="Times New Roman" w:hAnsi="Times New Roman" w:eastAsia="宋体" w:cs="Times New Roman"/>
          <w:sz w:val="30"/>
          <w:szCs w:val="30"/>
          <w:lang w:eastAsia="zh-CN"/>
        </w:rPr>
        <w:t>成交供应商</w:t>
      </w:r>
      <w:r>
        <w:rPr>
          <w:rFonts w:hint="eastAsia" w:ascii="Times New Roman" w:hAnsi="Times New Roman" w:eastAsia="宋体" w:cs="Times New Roman"/>
          <w:sz w:val="30"/>
          <w:szCs w:val="30"/>
        </w:rPr>
        <w:t>须1小时内响应</w:t>
      </w:r>
      <w:r>
        <w:rPr>
          <w:rFonts w:hint="eastAsia" w:ascii="Times New Roman" w:hAnsi="Times New Roman" w:eastAsia="宋体" w:cs="Times New Roman"/>
          <w:sz w:val="30"/>
          <w:szCs w:val="30"/>
          <w:lang w:eastAsia="zh-CN"/>
        </w:rPr>
        <w:t>，</w:t>
      </w:r>
      <w:r>
        <w:rPr>
          <w:rFonts w:hint="eastAsia" w:ascii="Times New Roman" w:hAnsi="Times New Roman" w:eastAsia="宋体" w:cs="Times New Roman"/>
          <w:sz w:val="30"/>
          <w:szCs w:val="30"/>
        </w:rPr>
        <w:t>电话响应无法解决，</w:t>
      </w:r>
      <w:r>
        <w:rPr>
          <w:rFonts w:hint="eastAsia" w:ascii="Times New Roman" w:hAnsi="Times New Roman" w:eastAsia="宋体" w:cs="Times New Roman"/>
          <w:sz w:val="30"/>
          <w:szCs w:val="30"/>
          <w:lang w:eastAsia="zh-CN"/>
        </w:rPr>
        <w:t>成交供应商</w:t>
      </w:r>
      <w:r>
        <w:rPr>
          <w:rFonts w:hint="eastAsia" w:ascii="Times New Roman" w:hAnsi="Times New Roman" w:eastAsia="宋体" w:cs="Times New Roman"/>
          <w:sz w:val="30"/>
          <w:szCs w:val="30"/>
        </w:rPr>
        <w:t>必须在接报修电话24小时内到达现场并在48小时内解决问题。如不能解决的，</w:t>
      </w:r>
      <w:r>
        <w:rPr>
          <w:rFonts w:hint="eastAsia" w:ascii="Times New Roman" w:hAnsi="Times New Roman" w:eastAsia="宋体" w:cs="Times New Roman"/>
          <w:sz w:val="30"/>
          <w:szCs w:val="30"/>
          <w:lang w:eastAsia="zh-CN"/>
        </w:rPr>
        <w:t>成交供应商</w:t>
      </w:r>
      <w:r>
        <w:rPr>
          <w:rFonts w:hint="eastAsia" w:ascii="Times New Roman" w:hAnsi="Times New Roman" w:eastAsia="宋体" w:cs="Times New Roman"/>
          <w:sz w:val="30"/>
          <w:szCs w:val="30"/>
        </w:rPr>
        <w:t>需提供备品备件供采购人使用。质保期内如货物出现质量问题，</w:t>
      </w:r>
      <w:r>
        <w:rPr>
          <w:rFonts w:hint="eastAsia" w:ascii="Times New Roman" w:hAnsi="Times New Roman" w:eastAsia="宋体" w:cs="Times New Roman"/>
          <w:sz w:val="30"/>
          <w:szCs w:val="30"/>
          <w:lang w:eastAsia="zh-CN"/>
        </w:rPr>
        <w:t>成交供应商</w:t>
      </w:r>
      <w:r>
        <w:rPr>
          <w:rFonts w:hint="eastAsia" w:ascii="Times New Roman" w:hAnsi="Times New Roman" w:eastAsia="宋体" w:cs="Times New Roman"/>
          <w:sz w:val="30"/>
          <w:szCs w:val="30"/>
        </w:rPr>
        <w:t>负责修复，对于无法修复的情况，</w:t>
      </w:r>
      <w:r>
        <w:rPr>
          <w:rFonts w:hint="eastAsia" w:ascii="Times New Roman" w:hAnsi="Times New Roman" w:eastAsia="宋体" w:cs="Times New Roman"/>
          <w:sz w:val="30"/>
          <w:szCs w:val="30"/>
          <w:lang w:eastAsia="zh-CN"/>
        </w:rPr>
        <w:t>成交供应商</w:t>
      </w:r>
      <w:r>
        <w:rPr>
          <w:rFonts w:hint="eastAsia" w:ascii="Times New Roman" w:hAnsi="Times New Roman" w:eastAsia="宋体" w:cs="Times New Roman"/>
          <w:sz w:val="30"/>
          <w:szCs w:val="30"/>
        </w:rPr>
        <w:t>负责更换。</w:t>
      </w:r>
    </w:p>
    <w:p w14:paraId="3889A707">
      <w:pPr>
        <w:ind w:firstLine="450" w:firstLineChars="150"/>
        <w:rPr>
          <w:sz w:val="30"/>
          <w:szCs w:val="30"/>
        </w:rPr>
      </w:pPr>
      <w:r>
        <w:rPr>
          <w:rFonts w:hint="eastAsia"/>
          <w:sz w:val="30"/>
          <w:szCs w:val="30"/>
          <w:lang w:val="en-US" w:eastAsia="zh-CN"/>
        </w:rPr>
        <w:t>5</w:t>
      </w:r>
      <w:r>
        <w:rPr>
          <w:rFonts w:hint="eastAsia"/>
          <w:sz w:val="30"/>
          <w:szCs w:val="30"/>
        </w:rPr>
        <w:t>、培训：</w:t>
      </w:r>
    </w:p>
    <w:p w14:paraId="549FC8BA">
      <w:pPr>
        <w:ind w:firstLine="450" w:firstLineChars="150"/>
        <w:rPr>
          <w:sz w:val="30"/>
          <w:szCs w:val="30"/>
        </w:rPr>
      </w:pPr>
      <w:r>
        <w:rPr>
          <w:rFonts w:hint="eastAsia"/>
          <w:sz w:val="30"/>
          <w:szCs w:val="30"/>
          <w:lang w:val="en-US" w:eastAsia="zh-CN"/>
        </w:rPr>
        <w:t>5</w:t>
      </w:r>
      <w:r>
        <w:rPr>
          <w:rFonts w:hint="eastAsia"/>
          <w:sz w:val="30"/>
          <w:szCs w:val="30"/>
        </w:rPr>
        <w:t>.1</w:t>
      </w:r>
      <w:r>
        <w:rPr>
          <w:rFonts w:hint="eastAsia"/>
          <w:sz w:val="30"/>
          <w:szCs w:val="30"/>
          <w:lang w:eastAsia="zh-CN"/>
        </w:rPr>
        <w:t>成交供应商</w:t>
      </w:r>
      <w:r>
        <w:rPr>
          <w:rFonts w:hint="eastAsia"/>
          <w:sz w:val="30"/>
          <w:szCs w:val="30"/>
        </w:rPr>
        <w:t>应对</w:t>
      </w:r>
      <w:r>
        <w:rPr>
          <w:rFonts w:hint="eastAsia"/>
          <w:sz w:val="30"/>
          <w:szCs w:val="30"/>
          <w:lang w:eastAsia="zh-CN"/>
        </w:rPr>
        <w:t>采购人</w:t>
      </w:r>
      <w:r>
        <w:rPr>
          <w:rFonts w:hint="eastAsia"/>
          <w:sz w:val="30"/>
          <w:szCs w:val="30"/>
        </w:rPr>
        <w:t>的操作人员提供现场培训。</w:t>
      </w:r>
    </w:p>
    <w:p w14:paraId="5B1DE298">
      <w:pPr>
        <w:ind w:firstLine="450" w:firstLineChars="150"/>
        <w:rPr>
          <w:sz w:val="30"/>
          <w:szCs w:val="30"/>
        </w:rPr>
      </w:pPr>
      <w:r>
        <w:rPr>
          <w:rFonts w:hint="eastAsia"/>
          <w:sz w:val="30"/>
          <w:szCs w:val="30"/>
          <w:lang w:val="en-US" w:eastAsia="zh-CN"/>
        </w:rPr>
        <w:t>5</w:t>
      </w:r>
      <w:r>
        <w:rPr>
          <w:rFonts w:hint="eastAsia"/>
          <w:sz w:val="30"/>
          <w:szCs w:val="30"/>
        </w:rPr>
        <w:t>.2现场培训能够根据</w:t>
      </w:r>
      <w:r>
        <w:rPr>
          <w:rFonts w:hint="eastAsia"/>
          <w:sz w:val="30"/>
          <w:szCs w:val="30"/>
          <w:lang w:eastAsia="zh-CN"/>
        </w:rPr>
        <w:t>采购人</w:t>
      </w:r>
      <w:r>
        <w:rPr>
          <w:rFonts w:hint="eastAsia"/>
          <w:sz w:val="30"/>
          <w:szCs w:val="30"/>
        </w:rPr>
        <w:t>需要，合理安排，使</w:t>
      </w:r>
      <w:r>
        <w:rPr>
          <w:rFonts w:hint="eastAsia"/>
          <w:sz w:val="30"/>
          <w:szCs w:val="30"/>
          <w:lang w:eastAsia="zh-CN"/>
        </w:rPr>
        <w:t>采购人</w:t>
      </w:r>
      <w:r>
        <w:rPr>
          <w:rFonts w:hint="eastAsia"/>
          <w:sz w:val="30"/>
          <w:szCs w:val="30"/>
        </w:rPr>
        <w:t>能够全面掌握设备的工作原理，熟练独立操作设备，并能够对设备进行日常维护与保养，简单故障诊断与排除。</w:t>
      </w:r>
    </w:p>
    <w:p w14:paraId="002C4FAF">
      <w:pPr>
        <w:ind w:firstLine="450" w:firstLineChars="150"/>
        <w:rPr>
          <w:sz w:val="30"/>
          <w:szCs w:val="30"/>
        </w:rPr>
      </w:pPr>
      <w:r>
        <w:rPr>
          <w:rFonts w:hint="eastAsia"/>
          <w:sz w:val="30"/>
          <w:szCs w:val="30"/>
          <w:lang w:val="en-US" w:eastAsia="zh-CN"/>
        </w:rPr>
        <w:t>5</w:t>
      </w:r>
      <w:r>
        <w:rPr>
          <w:rFonts w:hint="eastAsia"/>
          <w:sz w:val="30"/>
          <w:szCs w:val="30"/>
        </w:rPr>
        <w:t>.3培训费用包含在</w:t>
      </w:r>
      <w:r>
        <w:rPr>
          <w:rFonts w:hint="eastAsia"/>
          <w:sz w:val="30"/>
          <w:szCs w:val="30"/>
          <w:lang w:eastAsia="zh-CN"/>
        </w:rPr>
        <w:t>总报价</w:t>
      </w:r>
      <w:r>
        <w:rPr>
          <w:rFonts w:hint="eastAsia"/>
          <w:sz w:val="30"/>
          <w:szCs w:val="30"/>
        </w:rPr>
        <w:t>中。</w:t>
      </w:r>
    </w:p>
    <w:p w14:paraId="59B47FBB">
      <w:pPr>
        <w:ind w:firstLine="452" w:firstLineChars="150"/>
        <w:rPr>
          <w:rFonts w:hint="eastAsia" w:eastAsia="宋体"/>
          <w:b/>
          <w:bCs/>
          <w:sz w:val="30"/>
          <w:szCs w:val="30"/>
          <w:highlight w:val="yellow"/>
          <w:lang w:eastAsia="zh-CN"/>
        </w:rPr>
      </w:pPr>
      <w:r>
        <w:rPr>
          <w:rFonts w:hint="eastAsia"/>
          <w:b/>
          <w:bCs/>
          <w:sz w:val="30"/>
          <w:szCs w:val="30"/>
          <w:highlight w:val="yellow"/>
          <w:lang w:val="en-US" w:eastAsia="zh-CN"/>
        </w:rPr>
        <w:t>6</w:t>
      </w:r>
      <w:r>
        <w:rPr>
          <w:rFonts w:hint="eastAsia"/>
          <w:b/>
          <w:bCs/>
          <w:sz w:val="30"/>
          <w:szCs w:val="30"/>
          <w:highlight w:val="yellow"/>
        </w:rPr>
        <w:t>、供货期：自合同签订之日起30日内供货并安装调试完毕</w:t>
      </w:r>
      <w:r>
        <w:rPr>
          <w:rFonts w:hint="eastAsia"/>
          <w:b/>
          <w:bCs/>
          <w:sz w:val="30"/>
          <w:szCs w:val="30"/>
          <w:highlight w:val="yellow"/>
          <w:lang w:eastAsia="zh-CN"/>
        </w:rPr>
        <w:t>。</w:t>
      </w:r>
    </w:p>
    <w:p w14:paraId="6E21AD4C">
      <w:pPr>
        <w:ind w:firstLine="450" w:firstLineChars="150"/>
        <w:rPr>
          <w:sz w:val="30"/>
          <w:szCs w:val="30"/>
        </w:rPr>
      </w:pPr>
      <w:r>
        <w:rPr>
          <w:rFonts w:hint="eastAsia"/>
          <w:sz w:val="30"/>
          <w:szCs w:val="30"/>
          <w:lang w:val="en-US" w:eastAsia="zh-CN"/>
        </w:rPr>
        <w:t>7</w:t>
      </w:r>
      <w:r>
        <w:rPr>
          <w:rFonts w:hint="eastAsia"/>
          <w:sz w:val="30"/>
          <w:szCs w:val="30"/>
        </w:rPr>
        <w:t>、供货与安装地点：马鞍山市人民医院。</w:t>
      </w:r>
    </w:p>
    <w:p w14:paraId="19E00573">
      <w:pPr>
        <w:ind w:firstLine="450" w:firstLineChars="150"/>
        <w:rPr>
          <w:sz w:val="30"/>
          <w:szCs w:val="30"/>
        </w:rPr>
      </w:pPr>
      <w:r>
        <w:rPr>
          <w:rFonts w:hint="eastAsia"/>
          <w:sz w:val="30"/>
          <w:szCs w:val="30"/>
          <w:lang w:val="en-US" w:eastAsia="zh-CN"/>
        </w:rPr>
        <w:t>8</w:t>
      </w:r>
      <w:r>
        <w:rPr>
          <w:rFonts w:hint="eastAsia"/>
          <w:sz w:val="30"/>
          <w:szCs w:val="30"/>
        </w:rPr>
        <w:t xml:space="preserve">、验 </w:t>
      </w:r>
      <w:r>
        <w:rPr>
          <w:sz w:val="30"/>
          <w:szCs w:val="30"/>
        </w:rPr>
        <w:t xml:space="preserve"> </w:t>
      </w:r>
      <w:r>
        <w:rPr>
          <w:rFonts w:hint="eastAsia"/>
          <w:sz w:val="30"/>
          <w:szCs w:val="30"/>
        </w:rPr>
        <w:t>收：</w:t>
      </w:r>
    </w:p>
    <w:p w14:paraId="654232E9">
      <w:pPr>
        <w:ind w:firstLine="450" w:firstLineChars="150"/>
        <w:rPr>
          <w:sz w:val="30"/>
          <w:szCs w:val="30"/>
        </w:rPr>
      </w:pPr>
      <w:r>
        <w:rPr>
          <w:rFonts w:hint="eastAsia"/>
          <w:sz w:val="30"/>
          <w:szCs w:val="30"/>
          <w:lang w:val="en-US" w:eastAsia="zh-CN"/>
        </w:rPr>
        <w:t>8</w:t>
      </w:r>
      <w:r>
        <w:rPr>
          <w:rFonts w:hint="eastAsia"/>
          <w:sz w:val="30"/>
          <w:szCs w:val="30"/>
        </w:rPr>
        <w:t>.</w:t>
      </w:r>
      <w:r>
        <w:rPr>
          <w:sz w:val="30"/>
          <w:szCs w:val="30"/>
        </w:rPr>
        <w:t>1</w:t>
      </w:r>
      <w:r>
        <w:rPr>
          <w:rFonts w:hint="eastAsia"/>
          <w:sz w:val="30"/>
          <w:szCs w:val="30"/>
          <w:lang w:eastAsia="zh-CN"/>
        </w:rPr>
        <w:t>采购人</w:t>
      </w:r>
      <w:r>
        <w:rPr>
          <w:rFonts w:hint="eastAsia"/>
          <w:sz w:val="30"/>
          <w:szCs w:val="30"/>
        </w:rPr>
        <w:t>和相关部门按照</w:t>
      </w:r>
      <w:r>
        <w:rPr>
          <w:rFonts w:hint="eastAsia"/>
          <w:sz w:val="30"/>
          <w:szCs w:val="30"/>
          <w:lang w:eastAsia="zh-CN"/>
        </w:rPr>
        <w:t>比选文件</w:t>
      </w:r>
      <w:r>
        <w:rPr>
          <w:rFonts w:hint="eastAsia"/>
          <w:sz w:val="30"/>
          <w:szCs w:val="30"/>
        </w:rPr>
        <w:t>和</w:t>
      </w:r>
      <w:r>
        <w:rPr>
          <w:rFonts w:hint="eastAsia"/>
          <w:sz w:val="30"/>
          <w:szCs w:val="30"/>
          <w:lang w:eastAsia="zh-CN"/>
        </w:rPr>
        <w:t>响应文件</w:t>
      </w:r>
      <w:r>
        <w:rPr>
          <w:rFonts w:hint="eastAsia"/>
          <w:sz w:val="30"/>
          <w:szCs w:val="30"/>
        </w:rPr>
        <w:t>承诺进行验收。</w:t>
      </w:r>
      <w:r>
        <w:rPr>
          <w:rFonts w:hint="eastAsia"/>
          <w:sz w:val="30"/>
          <w:szCs w:val="30"/>
          <w:lang w:eastAsia="zh-CN"/>
        </w:rPr>
        <w:t>比选文件</w:t>
      </w:r>
      <w:r>
        <w:rPr>
          <w:rFonts w:hint="eastAsia"/>
          <w:sz w:val="30"/>
          <w:szCs w:val="30"/>
        </w:rPr>
        <w:t>没有规定和</w:t>
      </w:r>
      <w:r>
        <w:rPr>
          <w:rFonts w:hint="eastAsia"/>
          <w:sz w:val="30"/>
          <w:szCs w:val="30"/>
          <w:lang w:eastAsia="zh-CN"/>
        </w:rPr>
        <w:t>响应文件</w:t>
      </w:r>
      <w:r>
        <w:rPr>
          <w:rFonts w:hint="eastAsia"/>
          <w:sz w:val="30"/>
          <w:szCs w:val="30"/>
        </w:rPr>
        <w:t>没有相应承诺的，按照下列原则进行验收：有国家标准的按照国家标准验收，没有国家标准的按行业标准验收，无行业标准的按地方或企业标准验收，</w:t>
      </w:r>
      <w:r>
        <w:rPr>
          <w:rFonts w:hint="eastAsia"/>
          <w:sz w:val="30"/>
          <w:szCs w:val="30"/>
          <w:lang w:eastAsia="zh-CN"/>
        </w:rPr>
        <w:t>成交供应商</w:t>
      </w:r>
      <w:r>
        <w:rPr>
          <w:rFonts w:hint="eastAsia"/>
          <w:sz w:val="30"/>
          <w:szCs w:val="30"/>
        </w:rPr>
        <w:t>予以配合。涉及需要由质检或行业主管部门验收的项目，</w:t>
      </w:r>
      <w:r>
        <w:rPr>
          <w:rFonts w:hint="eastAsia"/>
          <w:sz w:val="30"/>
          <w:szCs w:val="30"/>
          <w:lang w:eastAsia="zh-CN"/>
        </w:rPr>
        <w:t>采购人</w:t>
      </w:r>
      <w:r>
        <w:rPr>
          <w:rFonts w:hint="eastAsia"/>
          <w:sz w:val="30"/>
          <w:szCs w:val="30"/>
        </w:rPr>
        <w:t>须约请相关部门和专家参加项目验收。所有需要质检部门进行检测才能使用的设备，</w:t>
      </w:r>
      <w:r>
        <w:rPr>
          <w:rFonts w:hint="eastAsia"/>
          <w:sz w:val="30"/>
          <w:szCs w:val="30"/>
          <w:lang w:val="en-US" w:eastAsia="zh-CN"/>
        </w:rPr>
        <w:t>总</w:t>
      </w:r>
      <w:r>
        <w:rPr>
          <w:rFonts w:hint="eastAsia"/>
          <w:sz w:val="30"/>
          <w:szCs w:val="30"/>
        </w:rPr>
        <w:t>报价中必须包含首次检测费用。</w:t>
      </w:r>
    </w:p>
    <w:p w14:paraId="1253EDD3">
      <w:pPr>
        <w:ind w:firstLine="450" w:firstLineChars="150"/>
        <w:rPr>
          <w:sz w:val="30"/>
          <w:szCs w:val="30"/>
        </w:rPr>
      </w:pPr>
      <w:r>
        <w:rPr>
          <w:rFonts w:hint="eastAsia"/>
          <w:sz w:val="30"/>
          <w:szCs w:val="30"/>
          <w:lang w:val="en-US" w:eastAsia="zh-CN"/>
        </w:rPr>
        <w:t>8</w:t>
      </w:r>
      <w:r>
        <w:rPr>
          <w:rFonts w:hint="eastAsia"/>
          <w:sz w:val="30"/>
          <w:szCs w:val="30"/>
        </w:rPr>
        <w:t>.</w:t>
      </w:r>
      <w:r>
        <w:rPr>
          <w:sz w:val="30"/>
          <w:szCs w:val="30"/>
        </w:rPr>
        <w:t>2</w:t>
      </w:r>
      <w:r>
        <w:rPr>
          <w:rFonts w:hint="eastAsia"/>
          <w:sz w:val="30"/>
          <w:szCs w:val="30"/>
        </w:rPr>
        <w:t>货物在验收时，</w:t>
      </w:r>
      <w:r>
        <w:rPr>
          <w:rFonts w:hint="eastAsia"/>
          <w:sz w:val="30"/>
          <w:szCs w:val="30"/>
          <w:lang w:eastAsia="zh-CN"/>
        </w:rPr>
        <w:t>供应商</w:t>
      </w:r>
      <w:r>
        <w:rPr>
          <w:rFonts w:hint="eastAsia"/>
          <w:sz w:val="30"/>
          <w:szCs w:val="30"/>
        </w:rPr>
        <w:t>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w:t>
      </w:r>
      <w:r>
        <w:rPr>
          <w:rFonts w:hint="eastAsia"/>
          <w:sz w:val="30"/>
          <w:szCs w:val="30"/>
          <w:lang w:eastAsia="zh-CN"/>
        </w:rPr>
        <w:t>采购人</w:t>
      </w:r>
      <w:r>
        <w:rPr>
          <w:rFonts w:hint="eastAsia"/>
          <w:sz w:val="30"/>
          <w:szCs w:val="30"/>
        </w:rPr>
        <w:t>和应由</w:t>
      </w:r>
      <w:r>
        <w:rPr>
          <w:rFonts w:hint="eastAsia"/>
          <w:sz w:val="30"/>
          <w:szCs w:val="30"/>
          <w:lang w:eastAsia="zh-CN"/>
        </w:rPr>
        <w:t>成交供应商</w:t>
      </w:r>
      <w:r>
        <w:rPr>
          <w:rFonts w:hint="eastAsia"/>
          <w:sz w:val="30"/>
          <w:szCs w:val="30"/>
        </w:rPr>
        <w:t>提供的必要文件。</w:t>
      </w:r>
    </w:p>
    <w:p w14:paraId="6F11EBB1">
      <w:pPr>
        <w:ind w:firstLine="450" w:firstLineChars="150"/>
        <w:rPr>
          <w:sz w:val="30"/>
          <w:szCs w:val="30"/>
        </w:rPr>
      </w:pPr>
      <w:r>
        <w:rPr>
          <w:rFonts w:hint="eastAsia"/>
          <w:sz w:val="30"/>
          <w:szCs w:val="30"/>
          <w:lang w:val="en-US" w:eastAsia="zh-CN"/>
        </w:rPr>
        <w:t>8</w:t>
      </w:r>
      <w:r>
        <w:rPr>
          <w:rFonts w:hint="eastAsia"/>
          <w:sz w:val="30"/>
          <w:szCs w:val="30"/>
        </w:rPr>
        <w:t>.</w:t>
      </w:r>
      <w:r>
        <w:rPr>
          <w:sz w:val="30"/>
          <w:szCs w:val="30"/>
        </w:rPr>
        <w:t>3</w:t>
      </w:r>
      <w:r>
        <w:rPr>
          <w:rFonts w:hint="eastAsia"/>
          <w:sz w:val="30"/>
          <w:szCs w:val="30"/>
          <w:lang w:eastAsia="zh-CN"/>
        </w:rPr>
        <w:t>成交供应商</w:t>
      </w:r>
      <w:r>
        <w:rPr>
          <w:rFonts w:hint="eastAsia"/>
          <w:sz w:val="30"/>
          <w:szCs w:val="30"/>
        </w:rPr>
        <w:t>应根据</w:t>
      </w:r>
      <w:r>
        <w:rPr>
          <w:rFonts w:hint="eastAsia"/>
          <w:sz w:val="30"/>
          <w:szCs w:val="30"/>
          <w:lang w:eastAsia="zh-CN"/>
        </w:rPr>
        <w:t>采购人</w:t>
      </w:r>
      <w:r>
        <w:rPr>
          <w:rFonts w:hint="eastAsia"/>
          <w:sz w:val="30"/>
          <w:szCs w:val="30"/>
        </w:rPr>
        <w:t>使用单位的技术要求提供相应的软硬件产品。由</w:t>
      </w:r>
      <w:r>
        <w:rPr>
          <w:rFonts w:hint="eastAsia"/>
          <w:sz w:val="30"/>
          <w:szCs w:val="30"/>
          <w:lang w:eastAsia="zh-CN"/>
        </w:rPr>
        <w:t>成交供应商</w:t>
      </w:r>
      <w:r>
        <w:rPr>
          <w:rFonts w:hint="eastAsia"/>
          <w:sz w:val="30"/>
          <w:szCs w:val="30"/>
        </w:rPr>
        <w:t>所提供的设备部件间的连线和插接件均应视为设备内部器件，包含在相应的设备之中。</w:t>
      </w:r>
    </w:p>
    <w:p w14:paraId="708DD8BB">
      <w:pPr>
        <w:ind w:firstLine="450" w:firstLineChars="150"/>
        <w:rPr>
          <w:sz w:val="30"/>
          <w:szCs w:val="30"/>
        </w:rPr>
      </w:pPr>
      <w:r>
        <w:rPr>
          <w:rFonts w:hint="eastAsia"/>
          <w:sz w:val="30"/>
          <w:szCs w:val="30"/>
          <w:lang w:val="en-US" w:eastAsia="zh-CN"/>
        </w:rPr>
        <w:t>8</w:t>
      </w:r>
      <w:r>
        <w:rPr>
          <w:rFonts w:hint="eastAsia"/>
          <w:sz w:val="30"/>
          <w:szCs w:val="30"/>
        </w:rPr>
        <w:t>.</w:t>
      </w:r>
      <w:r>
        <w:rPr>
          <w:sz w:val="30"/>
          <w:szCs w:val="30"/>
        </w:rPr>
        <w:t>4</w:t>
      </w:r>
      <w:r>
        <w:rPr>
          <w:rFonts w:hint="eastAsia"/>
          <w:sz w:val="30"/>
          <w:szCs w:val="30"/>
        </w:rPr>
        <w:t>所有货物安装时若需使用特殊的接头、插座、线缆、线槽、电管、线卡、桥架、线盒、软管、特殊安装工具等备件由</w:t>
      </w:r>
      <w:r>
        <w:rPr>
          <w:rFonts w:hint="eastAsia"/>
          <w:sz w:val="30"/>
          <w:szCs w:val="30"/>
          <w:lang w:eastAsia="zh-CN"/>
        </w:rPr>
        <w:t>成交供应商</w:t>
      </w:r>
      <w:r>
        <w:rPr>
          <w:rFonts w:hint="eastAsia"/>
          <w:sz w:val="30"/>
          <w:szCs w:val="30"/>
        </w:rPr>
        <w:t>提供，费用包含在</w:t>
      </w:r>
      <w:r>
        <w:rPr>
          <w:rFonts w:hint="eastAsia"/>
          <w:sz w:val="30"/>
          <w:szCs w:val="30"/>
          <w:lang w:eastAsia="zh-CN"/>
        </w:rPr>
        <w:t>总报价</w:t>
      </w:r>
      <w:r>
        <w:rPr>
          <w:rFonts w:hint="eastAsia"/>
          <w:sz w:val="30"/>
          <w:szCs w:val="30"/>
        </w:rPr>
        <w:t>中。</w:t>
      </w:r>
    </w:p>
    <w:p w14:paraId="0ADEC192">
      <w:pPr>
        <w:ind w:firstLine="450" w:firstLineChars="150"/>
        <w:rPr>
          <w:rFonts w:hint="eastAsia" w:ascii="Times New Roman" w:hAnsi="Times New Roman" w:eastAsia="宋体" w:cs="Times New Roman"/>
          <w:sz w:val="30"/>
          <w:szCs w:val="30"/>
        </w:rPr>
      </w:pPr>
      <w:r>
        <w:rPr>
          <w:rFonts w:hint="eastAsia"/>
          <w:sz w:val="30"/>
          <w:szCs w:val="30"/>
          <w:lang w:val="en-US" w:eastAsia="zh-CN"/>
        </w:rPr>
        <w:t>8</w:t>
      </w:r>
      <w:r>
        <w:rPr>
          <w:rFonts w:hint="eastAsia"/>
          <w:sz w:val="30"/>
          <w:szCs w:val="30"/>
        </w:rPr>
        <w:t>.</w:t>
      </w:r>
      <w:r>
        <w:rPr>
          <w:sz w:val="30"/>
          <w:szCs w:val="30"/>
        </w:rPr>
        <w:t>5</w:t>
      </w:r>
      <w:r>
        <w:rPr>
          <w:rFonts w:hint="eastAsia"/>
          <w:sz w:val="30"/>
          <w:szCs w:val="30"/>
        </w:rPr>
        <w:t>对货物进行全面的验收，对验收中暴露出来的问题，</w:t>
      </w:r>
      <w:r>
        <w:rPr>
          <w:rFonts w:hint="eastAsia"/>
          <w:sz w:val="30"/>
          <w:szCs w:val="30"/>
          <w:lang w:eastAsia="zh-CN"/>
        </w:rPr>
        <w:t>成交供应商</w:t>
      </w:r>
      <w:r>
        <w:rPr>
          <w:rFonts w:hint="eastAsia"/>
          <w:sz w:val="30"/>
          <w:szCs w:val="30"/>
        </w:rPr>
        <w:t>应及时进行整改，最终验</w:t>
      </w:r>
      <w:bookmarkStart w:id="2" w:name="_GoBack"/>
      <w:bookmarkEnd w:id="2"/>
      <w:r>
        <w:rPr>
          <w:rFonts w:hint="eastAsia"/>
          <w:sz w:val="30"/>
          <w:szCs w:val="30"/>
        </w:rPr>
        <w:t>收合格后，</w:t>
      </w:r>
      <w:r>
        <w:rPr>
          <w:rFonts w:hint="eastAsia"/>
          <w:sz w:val="30"/>
          <w:szCs w:val="30"/>
          <w:lang w:eastAsia="zh-CN"/>
        </w:rPr>
        <w:t>采购人</w:t>
      </w:r>
      <w:r>
        <w:rPr>
          <w:rFonts w:hint="eastAsia"/>
          <w:sz w:val="30"/>
          <w:szCs w:val="30"/>
        </w:rPr>
        <w:t>向</w:t>
      </w:r>
      <w:r>
        <w:rPr>
          <w:rFonts w:hint="eastAsia"/>
          <w:sz w:val="30"/>
          <w:szCs w:val="30"/>
          <w:lang w:eastAsia="zh-CN"/>
        </w:rPr>
        <w:t>成交供应商</w:t>
      </w:r>
      <w:r>
        <w:rPr>
          <w:rFonts w:hint="eastAsia"/>
          <w:sz w:val="30"/>
          <w:szCs w:val="30"/>
        </w:rPr>
        <w:t>签发最终验收</w:t>
      </w:r>
      <w:r>
        <w:rPr>
          <w:rFonts w:hint="eastAsia" w:ascii="Times New Roman" w:hAnsi="Times New Roman" w:eastAsia="宋体" w:cs="Times New Roman"/>
          <w:sz w:val="30"/>
          <w:szCs w:val="30"/>
        </w:rPr>
        <w:t>证明</w:t>
      </w:r>
      <w:r>
        <w:rPr>
          <w:rFonts w:hint="eastAsia" w:ascii="Times New Roman" w:hAnsi="Times New Roman" w:eastAsia="宋体" w:cs="Times New Roman"/>
          <w:sz w:val="30"/>
          <w:szCs w:val="30"/>
          <w:lang w:eastAsia="zh-CN"/>
        </w:rPr>
        <w:t>，</w:t>
      </w:r>
      <w:r>
        <w:rPr>
          <w:rFonts w:hint="eastAsia" w:ascii="Times New Roman" w:hAnsi="Times New Roman" w:eastAsia="宋体" w:cs="Times New Roman"/>
          <w:sz w:val="30"/>
          <w:szCs w:val="30"/>
        </w:rPr>
        <w:t>若出现2次质量问题将取消供应商此次中标。</w:t>
      </w:r>
    </w:p>
    <w:p w14:paraId="4E41A63A">
      <w:pPr>
        <w:ind w:firstLine="450" w:firstLineChars="150"/>
        <w:rPr>
          <w:sz w:val="30"/>
          <w:szCs w:val="30"/>
        </w:rPr>
      </w:pPr>
      <w:r>
        <w:rPr>
          <w:rFonts w:hint="eastAsia"/>
          <w:sz w:val="30"/>
          <w:szCs w:val="30"/>
          <w:lang w:val="en-US" w:eastAsia="zh-CN"/>
        </w:rPr>
        <w:t>8</w:t>
      </w:r>
      <w:r>
        <w:rPr>
          <w:rFonts w:hint="eastAsia"/>
          <w:sz w:val="30"/>
          <w:szCs w:val="30"/>
        </w:rPr>
        <w:t>.</w:t>
      </w:r>
      <w:r>
        <w:rPr>
          <w:sz w:val="30"/>
          <w:szCs w:val="30"/>
        </w:rPr>
        <w:t>6</w:t>
      </w:r>
      <w:r>
        <w:rPr>
          <w:rFonts w:hint="eastAsia"/>
          <w:sz w:val="30"/>
          <w:szCs w:val="30"/>
          <w:lang w:eastAsia="zh-CN"/>
        </w:rPr>
        <w:t>成交供应商</w:t>
      </w:r>
      <w:r>
        <w:rPr>
          <w:rFonts w:hint="eastAsia"/>
          <w:sz w:val="30"/>
          <w:szCs w:val="30"/>
        </w:rPr>
        <w:t>应向</w:t>
      </w:r>
      <w:r>
        <w:rPr>
          <w:rFonts w:hint="eastAsia"/>
          <w:sz w:val="30"/>
          <w:szCs w:val="30"/>
          <w:lang w:eastAsia="zh-CN"/>
        </w:rPr>
        <w:t>采购人</w:t>
      </w:r>
      <w:r>
        <w:rPr>
          <w:rFonts w:hint="eastAsia"/>
          <w:sz w:val="30"/>
          <w:szCs w:val="30"/>
        </w:rPr>
        <w:t>提供安装调试过程中的各种文档资料,以便</w:t>
      </w:r>
      <w:r>
        <w:rPr>
          <w:rFonts w:hint="eastAsia"/>
          <w:sz w:val="30"/>
          <w:szCs w:val="30"/>
          <w:lang w:eastAsia="zh-CN"/>
        </w:rPr>
        <w:t>采购人</w:t>
      </w:r>
      <w:r>
        <w:rPr>
          <w:rFonts w:hint="eastAsia"/>
          <w:sz w:val="30"/>
          <w:szCs w:val="30"/>
        </w:rPr>
        <w:t>今后能掌握操作和维护方法。</w:t>
      </w:r>
    </w:p>
    <w:p w14:paraId="63FDD11F">
      <w:pPr>
        <w:ind w:firstLine="452" w:firstLineChars="150"/>
        <w:rPr>
          <w:rFonts w:hint="eastAsia" w:eastAsia="宋体"/>
          <w:b/>
          <w:bCs/>
          <w:sz w:val="30"/>
          <w:szCs w:val="30"/>
          <w:highlight w:val="yellow"/>
          <w:lang w:eastAsia="zh-CN"/>
        </w:rPr>
      </w:pPr>
      <w:r>
        <w:rPr>
          <w:rFonts w:hint="eastAsia"/>
          <w:b/>
          <w:bCs/>
          <w:sz w:val="30"/>
          <w:szCs w:val="30"/>
          <w:highlight w:val="yellow"/>
          <w:lang w:val="en-US" w:eastAsia="zh-CN"/>
        </w:rPr>
        <w:t>9</w:t>
      </w:r>
      <w:r>
        <w:rPr>
          <w:rFonts w:hint="eastAsia"/>
          <w:b/>
          <w:bCs/>
          <w:sz w:val="30"/>
          <w:szCs w:val="30"/>
          <w:highlight w:val="yellow"/>
        </w:rPr>
        <w:t>、付款方式：成交供应商供货并安装调试完毕，采购人验收合格后按医院财务流程汇款。</w:t>
      </w:r>
    </w:p>
    <w:p w14:paraId="2F792ACC">
      <w:pPr>
        <w:ind w:firstLine="450" w:firstLineChars="150"/>
        <w:rPr>
          <w:sz w:val="30"/>
          <w:szCs w:val="30"/>
        </w:rPr>
      </w:pPr>
      <w:r>
        <w:rPr>
          <w:rFonts w:hint="eastAsia"/>
          <w:sz w:val="30"/>
          <w:szCs w:val="30"/>
          <w:lang w:val="en-US" w:eastAsia="zh-CN"/>
        </w:rPr>
        <w:t>10</w:t>
      </w:r>
      <w:r>
        <w:rPr>
          <w:rFonts w:hint="eastAsia"/>
          <w:sz w:val="30"/>
          <w:szCs w:val="30"/>
        </w:rPr>
        <w:t>、</w:t>
      </w:r>
      <w:r>
        <w:rPr>
          <w:rFonts w:hint="eastAsia"/>
          <w:sz w:val="30"/>
          <w:szCs w:val="30"/>
          <w:lang w:eastAsia="zh-CN"/>
        </w:rPr>
        <w:t>总报价</w:t>
      </w:r>
      <w:r>
        <w:rPr>
          <w:rFonts w:hint="eastAsia"/>
          <w:sz w:val="30"/>
          <w:szCs w:val="30"/>
        </w:rPr>
        <w:t>包括了履行合同所有内容的全部费用。</w:t>
      </w:r>
      <w:r>
        <w:rPr>
          <w:rFonts w:hint="eastAsia"/>
          <w:sz w:val="30"/>
          <w:szCs w:val="30"/>
          <w:lang w:eastAsia="zh-CN"/>
        </w:rPr>
        <w:t>总报价</w:t>
      </w:r>
      <w:r>
        <w:rPr>
          <w:rFonts w:hint="eastAsia"/>
          <w:sz w:val="30"/>
          <w:szCs w:val="30"/>
        </w:rPr>
        <w:t>包含了交付使用前的全部费用，包括货物购置费（包括主要设备、辅助设备、备品备件、辅材、零配件、易损件及专用工具费等）、安装调试费、人工费、交通费、食宿费、管理费、运输费、保险费、</w:t>
      </w:r>
      <w:r>
        <w:rPr>
          <w:rFonts w:hint="eastAsia"/>
          <w:sz w:val="30"/>
          <w:szCs w:val="30"/>
          <w:lang w:eastAsia="zh-CN"/>
        </w:rPr>
        <w:t>质保期</w:t>
      </w:r>
      <w:r>
        <w:rPr>
          <w:rFonts w:hint="eastAsia"/>
          <w:sz w:val="30"/>
          <w:szCs w:val="30"/>
        </w:rPr>
        <w:t>内的维护维修费、培训费、验收费、其他费用（如包装费、仓储费、保管费、资料费、软件升级费以及完成本项目所需要的其他费用）及所有价内价外税金及合理利润等。</w:t>
      </w:r>
    </w:p>
    <w:p w14:paraId="103CD57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U5NzRhZDBkZDkwNDZlZDExYzFkOTc4ZWIwMjc2MDAifQ=="/>
  </w:docVars>
  <w:rsids>
    <w:rsidRoot w:val="7F7E06BD"/>
    <w:rsid w:val="1C606015"/>
    <w:rsid w:val="7F7E06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5"/>
    <w:qFormat/>
    <w:uiPriority w:val="0"/>
    <w:pPr>
      <w:keepNext/>
      <w:keepLines/>
      <w:spacing w:before="340" w:beforeLines="0" w:after="330" w:afterLines="0" w:line="578" w:lineRule="auto"/>
      <w:outlineLvl w:val="0"/>
    </w:pPr>
    <w:rPr>
      <w:b/>
      <w:bCs/>
      <w:kern w:val="44"/>
      <w:sz w:val="44"/>
      <w:szCs w:val="44"/>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character" w:customStyle="1" w:styleId="5">
    <w:name w:val="标题 1 Char"/>
    <w:basedOn w:val="4"/>
    <w:link w:val="2"/>
    <w:qFormat/>
    <w:locked/>
    <w:uiPriority w:val="0"/>
    <w:rPr>
      <w:b/>
      <w:bCs/>
      <w:kern w:val="44"/>
      <w:sz w:val="44"/>
      <w:szCs w:val="4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2820</Words>
  <Characters>3101</Characters>
  <Lines>0</Lines>
  <Paragraphs>0</Paragraphs>
  <TotalTime>0</TotalTime>
  <ScaleCrop>false</ScaleCrop>
  <LinksUpToDate>false</LinksUpToDate>
  <CharactersWithSpaces>3188</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2024-10-12T02:31:00Z</dcterms:created>
  <dc:creator>高杨</dc:creator>
  <cp:lastModifiedBy>高杨</cp:lastModifiedBy>
  <dcterms:modified xsi:type="dcterms:W3CDTF">2024-10-14T00:40:59Z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1CBA51A444044FDEA6AA1FCCBD417FEB_11</vt:lpwstr>
  </property>
</Properties>
</file>