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8"/>
          <w:szCs w:val="28"/>
        </w:rPr>
      </w:pPr>
      <w:r>
        <w:rPr>
          <w:rFonts w:hint="eastAsia" w:ascii="宋体" w:hAnsi="宋体" w:eastAsia="宋体" w:cs="宋体"/>
          <w:sz w:val="28"/>
          <w:szCs w:val="28"/>
        </w:rPr>
        <w:t>马鞍山市人民医院零星工程设计项目参数</w:t>
      </w:r>
    </w:p>
    <w:p>
      <w:pPr>
        <w:rPr>
          <w:rFonts w:hint="eastAsia" w:ascii="宋体" w:hAnsi="宋体" w:eastAsia="宋体" w:cs="宋体"/>
          <w:sz w:val="28"/>
          <w:szCs w:val="28"/>
          <w:lang w:eastAsia="zh-CN"/>
        </w:rPr>
      </w:pPr>
      <w:r>
        <w:rPr>
          <w:rFonts w:hint="eastAsia" w:ascii="宋体" w:hAnsi="宋体" w:eastAsia="宋体" w:cs="宋体"/>
          <w:sz w:val="28"/>
          <w:szCs w:val="28"/>
        </w:rPr>
        <w:t>投标方资质：工程设计乙级或以上资质，且在马鞍山市房屋建筑和市政基础设施工程施工图审查系统内注册</w:t>
      </w:r>
      <w:r>
        <w:rPr>
          <w:rFonts w:hint="eastAsia" w:ascii="宋体" w:hAnsi="宋体" w:eastAsia="宋体" w:cs="宋体"/>
          <w:sz w:val="28"/>
          <w:szCs w:val="28"/>
          <w:lang w:eastAsia="zh-CN"/>
        </w:rPr>
        <w:t>，具有马鞍山市本地化服务能力，</w:t>
      </w:r>
      <w:bookmarkStart w:id="0" w:name="_GoBack"/>
      <w:r>
        <w:rPr>
          <w:rFonts w:hint="eastAsia" w:ascii="宋体" w:hAnsi="宋体" w:eastAsia="宋体" w:cs="宋体"/>
          <w:sz w:val="28"/>
          <w:szCs w:val="28"/>
          <w:lang w:eastAsia="zh-CN"/>
        </w:rPr>
        <w:t>需有医疗相关建筑设计业绩两个以上。</w:t>
      </w:r>
      <w:bookmarkEnd w:id="0"/>
    </w:p>
    <w:p>
      <w:pPr>
        <w:rPr>
          <w:rFonts w:hint="eastAsia" w:ascii="宋体" w:hAnsi="宋体" w:eastAsia="宋体" w:cs="宋体"/>
          <w:sz w:val="28"/>
          <w:szCs w:val="28"/>
        </w:rPr>
      </w:pPr>
      <w:r>
        <w:rPr>
          <w:rFonts w:hint="eastAsia" w:ascii="宋体" w:hAnsi="宋体" w:eastAsia="宋体" w:cs="宋体"/>
          <w:sz w:val="28"/>
          <w:szCs w:val="28"/>
        </w:rPr>
        <w:t>服务期：3年。</w:t>
      </w:r>
    </w:p>
    <w:p>
      <w:pPr>
        <w:rPr>
          <w:rFonts w:hint="eastAsia" w:ascii="宋体" w:hAnsi="宋体" w:eastAsia="宋体" w:cs="宋体"/>
          <w:sz w:val="28"/>
          <w:szCs w:val="28"/>
        </w:rPr>
      </w:pPr>
      <w:r>
        <w:rPr>
          <w:rFonts w:hint="eastAsia" w:ascii="宋体" w:hAnsi="宋体" w:eastAsia="宋体" w:cs="宋体"/>
          <w:sz w:val="28"/>
          <w:szCs w:val="28"/>
        </w:rPr>
        <w:t>预算价：9万元/年</w:t>
      </w:r>
    </w:p>
    <w:p>
      <w:pPr>
        <w:rPr>
          <w:rFonts w:hint="eastAsia" w:ascii="宋体" w:hAnsi="宋体" w:eastAsia="宋体" w:cs="宋体"/>
          <w:sz w:val="28"/>
          <w:szCs w:val="28"/>
        </w:rPr>
      </w:pPr>
      <w:r>
        <w:rPr>
          <w:rFonts w:hint="eastAsia" w:ascii="宋体" w:hAnsi="宋体" w:eastAsia="宋体" w:cs="宋体"/>
          <w:sz w:val="28"/>
          <w:szCs w:val="28"/>
        </w:rPr>
        <w:t>最高投标费率：4.5%</w:t>
      </w:r>
    </w:p>
    <w:p>
      <w:pPr>
        <w:rPr>
          <w:rFonts w:hint="eastAsia" w:ascii="宋体" w:hAnsi="宋体" w:eastAsia="宋体" w:cs="宋体"/>
          <w:sz w:val="28"/>
          <w:szCs w:val="28"/>
        </w:rPr>
      </w:pPr>
      <w:r>
        <w:rPr>
          <w:rFonts w:hint="eastAsia" w:ascii="宋体" w:hAnsi="宋体" w:eastAsia="宋体" w:cs="宋体"/>
          <w:sz w:val="28"/>
          <w:szCs w:val="28"/>
        </w:rPr>
        <w:t>服务内容：</w:t>
      </w:r>
    </w:p>
    <w:p>
      <w:pPr>
        <w:rPr>
          <w:rFonts w:hint="eastAsia" w:ascii="宋体" w:hAnsi="宋体" w:eastAsia="宋体" w:cs="宋体"/>
          <w:sz w:val="28"/>
          <w:szCs w:val="28"/>
        </w:rPr>
      </w:pPr>
      <w:r>
        <w:rPr>
          <w:rFonts w:hint="eastAsia" w:ascii="宋体" w:hAnsi="宋体" w:eastAsia="宋体" w:cs="宋体"/>
          <w:sz w:val="28"/>
          <w:szCs w:val="28"/>
        </w:rPr>
        <w:t>中标方须对市人民医院零星工程进行施工图绘制，并在工程发生变更时出具设计变更图，需图审的项目由中标方负责在在马鞍山市房屋建筑和市政基础设施工程施工图审查系统内申报并确保图审合格（图审费用由甲方支付）。中标方每个项目提供4套完整施工蓝图及电子版图纸。</w:t>
      </w:r>
    </w:p>
    <w:p>
      <w:pPr>
        <w:rPr>
          <w:rFonts w:hint="eastAsia" w:ascii="宋体" w:hAnsi="宋体" w:eastAsia="宋体" w:cs="宋体"/>
          <w:sz w:val="28"/>
          <w:szCs w:val="28"/>
        </w:rPr>
      </w:pPr>
      <w:r>
        <w:rPr>
          <w:rFonts w:hint="eastAsia" w:ascii="宋体" w:hAnsi="宋体" w:eastAsia="宋体" w:cs="宋体"/>
          <w:sz w:val="28"/>
          <w:szCs w:val="28"/>
        </w:rPr>
        <w:t>付款方式：如工程项目按图纸施工完毕并办理竣工手续，则按合同价*中标费率付款；如工程项目未实施，则按工程预算价*中标费率*90%付款。该项目款项每半年汇总支付一次。</w:t>
      </w:r>
    </w:p>
    <w:p>
      <w:pPr>
        <w:rPr>
          <w:rFonts w:hint="eastAsia" w:ascii="宋体" w:hAnsi="宋体" w:eastAsia="宋体" w:cs="宋体"/>
          <w:sz w:val="28"/>
          <w:szCs w:val="28"/>
        </w:rPr>
      </w:pPr>
      <w:r>
        <w:rPr>
          <w:rFonts w:hint="eastAsia" w:ascii="宋体" w:hAnsi="宋体" w:eastAsia="宋体" w:cs="宋体"/>
          <w:sz w:val="28"/>
          <w:szCs w:val="28"/>
        </w:rPr>
        <w:t>招标方式：采用竞争性</w:t>
      </w:r>
      <w:r>
        <w:rPr>
          <w:rFonts w:hint="eastAsia" w:ascii="宋体" w:hAnsi="宋体" w:eastAsia="宋体" w:cs="宋体"/>
          <w:sz w:val="28"/>
          <w:szCs w:val="28"/>
          <w:lang w:eastAsia="zh-CN"/>
        </w:rPr>
        <w:t>谈判</w:t>
      </w:r>
      <w:r>
        <w:rPr>
          <w:rFonts w:hint="eastAsia" w:ascii="宋体" w:hAnsi="宋体" w:eastAsia="宋体" w:cs="宋体"/>
          <w:sz w:val="28"/>
          <w:szCs w:val="28"/>
        </w:rPr>
        <w:t>方式招标。</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wNTAyNjQ1NzVhZmE1Yjg5MWMyNGQwOTZkY2JkODgifQ=="/>
  </w:docVars>
  <w:rsids>
    <w:rsidRoot w:val="00000000"/>
    <w:rsid w:val="1305754E"/>
    <w:rsid w:val="6F9B25D3"/>
    <w:rsid w:val="7B330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313</Words>
  <Characters>319</Characters>
  <Lines>0</Lines>
  <Paragraphs>0</Paragraphs>
  <TotalTime>3</TotalTime>
  <ScaleCrop>false</ScaleCrop>
  <LinksUpToDate>false</LinksUpToDate>
  <CharactersWithSpaces>319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2024-06-21T07:47:00Z</dcterms:created>
  <dc:creator>Administrator</dc:creator>
  <cp:lastModifiedBy>木日勿之大</cp:lastModifiedBy>
  <dcterms:modified xsi:type="dcterms:W3CDTF">2024-06-21T09:35:23Z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CDB5EE640673459EBAF2168AEF114E61_12</vt:lpwstr>
  </property>
</Properties>
</file>