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095" w:tblpY="3108"/>
        <w:tblOverlap w:val="never"/>
        <w:tblW w:w="96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7575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编号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utoSpaceDE w:val="0"/>
              <w:spacing w:line="320" w:lineRule="exact"/>
              <w:ind w:firstLine="602"/>
              <w:jc w:val="center"/>
              <w:rPr>
                <w:rFonts w:hint="eastAsia" w:ascii="宋体" w:hAnsi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kern w:val="0"/>
                <w:sz w:val="30"/>
                <w:szCs w:val="30"/>
              </w:rPr>
              <w:t>线路名称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utoSpaceDE w:val="0"/>
              <w:spacing w:line="320" w:lineRule="exact"/>
              <w:ind w:left="0" w:leftChars="0" w:firstLine="281" w:firstLineChars="100"/>
              <w:jc w:val="both"/>
              <w:rPr>
                <w:rFonts w:hint="eastAsia"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铜陵涌泉十二景、犁桥水镇休闲一日游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188元/人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 xml:space="preserve">打卡傩仙镇、九华天池一日游 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198元/人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桃花潭、黄田村休闲一日游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200元/人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4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东方盐湖城一日游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198元/人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5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固城湖水慢城、高淳老街休闲一日游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（含景区小交通）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190元/人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6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 xml:space="preserve">扬州何园、东关街、双博物馆一日游 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200元/人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7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牛首胜境、逛老门东一日游 （含景区小交通）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200元/人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8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江南水乡—湖州南浔古镇纯玩休闲一日游（含观光游船）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val="en-US" w:eastAsia="zh-CN"/>
              </w:rPr>
              <w:t>199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9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镇江金山寺、西津渡、醋博一日游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198元/人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10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 xml:space="preserve">华东大裂谷、龙泉洞一日游  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196元/人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11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宣城龙泉洞、女儿山漂流一日游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200元/人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12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firstLine="480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夏霖九天银瀑、</w:t>
            </w:r>
            <w:r>
              <w:rPr>
                <w:rFonts w:hint="eastAsia" w:ascii="宋体" w:hAnsi="宋体" w:cs="Arial"/>
                <w:bCs/>
                <w:color w:val="000000"/>
                <w:kern w:val="0"/>
                <w:sz w:val="24"/>
                <w:szCs w:val="24"/>
              </w:rPr>
              <w:t>九天皮筏漂流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漂流一日游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val="en-US" w:eastAsia="zh-CN"/>
              </w:rPr>
              <w:t>198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13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napToGrid w:val="0"/>
              <w:spacing w:line="320" w:lineRule="exact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云岭新四军军部旧址、桃花潭红色教育方案（餐标40元/人/餐）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val="en-US" w:eastAsia="zh-CN"/>
              </w:rPr>
              <w:t>199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14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320" w:lineRule="exact"/>
              <w:ind w:left="1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渡江战役战役纪念馆、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安徽名人馆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、三河古镇红色教育方案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（餐标50元/人）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18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15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320" w:lineRule="exact"/>
              <w:ind w:left="1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濮塘烈士陵园、秀山生态果园一日游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（餐标50元/人）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utoSpaceDE w:val="0"/>
              <w:spacing w:line="320" w:lineRule="exact"/>
              <w:ind w:left="0" w:leftChars="0" w:firstLine="0" w:firstLineChars="0"/>
              <w:jc w:val="both"/>
              <w:rPr>
                <w:rFonts w:hint="eastAsia"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120元/人</w:t>
            </w:r>
          </w:p>
        </w:tc>
      </w:tr>
    </w:tbl>
    <w:p>
      <w:pPr>
        <w:jc w:val="center"/>
        <w:rPr>
          <w:rFonts w:hint="default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2024年市人民医院工会会员春秋游项目线路目录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FkZTUyOTQyYjExYmFkOWRjYzRlYzIyZWRmMTBhNzkifQ=="/>
  </w:docVars>
  <w:rsids>
    <w:rsidRoot w:val="00896DA1"/>
    <w:rsid w:val="00163707"/>
    <w:rsid w:val="002C2CF1"/>
    <w:rsid w:val="00896DA1"/>
    <w:rsid w:val="01F8353E"/>
    <w:rsid w:val="52E85A59"/>
    <w:rsid w:val="544B56E0"/>
    <w:rsid w:val="65DB4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 w:firstLineChars="200"/>
    </w:pPr>
  </w:style>
  <w:style w:type="table" w:styleId="4">
    <w:name w:val="Table Grid"/>
    <w:basedOn w:val="3"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383</Words>
  <Characters>425</Characters>
  <Lines>3</Lines>
  <Paragraphs>1</Paragraphs>
  <TotalTime>14</TotalTime>
  <ScaleCrop>false</ScaleCrop>
  <LinksUpToDate>false</LinksUpToDate>
  <CharactersWithSpaces>430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2024-06-04T06:47:00Z</dcterms:created>
  <dc:creator>hp</dc:creator>
  <cp:lastModifiedBy>小小</cp:lastModifiedBy>
  <dcterms:modified xsi:type="dcterms:W3CDTF">2024-06-04T07:19:45Z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E099B7FF20EC4406BF3A083DBE582FA0_12</vt:lpwstr>
  </property>
</Properties>
</file>