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附件1：马鞍山市人民医院一氧化氮检测仪传感器采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购项目报名登记表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D3210E"/>
    <w:rsid w:val="05CD7AEC"/>
    <w:rsid w:val="0EB800A5"/>
    <w:rsid w:val="15777EED"/>
    <w:rsid w:val="158D51C0"/>
    <w:rsid w:val="15906F3F"/>
    <w:rsid w:val="1C273385"/>
    <w:rsid w:val="20555374"/>
    <w:rsid w:val="206009A0"/>
    <w:rsid w:val="21BA7BFE"/>
    <w:rsid w:val="22A53DBC"/>
    <w:rsid w:val="22E47F83"/>
    <w:rsid w:val="2A221CF5"/>
    <w:rsid w:val="2E853A31"/>
    <w:rsid w:val="305C56E5"/>
    <w:rsid w:val="32197FED"/>
    <w:rsid w:val="32952A0C"/>
    <w:rsid w:val="36580939"/>
    <w:rsid w:val="386F3A8E"/>
    <w:rsid w:val="3A8F7FAF"/>
    <w:rsid w:val="492A2DD3"/>
    <w:rsid w:val="49424F00"/>
    <w:rsid w:val="4A29274A"/>
    <w:rsid w:val="4F611C2D"/>
    <w:rsid w:val="51442866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DF0762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2024-05-06T06:30:26Z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D64AE038B92A43C2AB7C7FDB5BB8A8AA_13</vt:lpwstr>
  </property>
</Properties>
</file>