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马鞍山市人民医院多功能自助终端一体机（医保刷脸）三台项目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马鞍山市人民医院多功能自助终端一体机（医保刷脸）三台项目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  <w:bookmarkStart w:id="0" w:name="_GoBack"/>
      <w:bookmarkEnd w:id="0"/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E386C27"/>
    <w:rsid w:val="0FA5143C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2024-04-15T08:27:48Z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8FF0B3A6088D4D9C94D3485A7974E3C7</vt:lpwstr>
  </property>
</Properties>
</file>