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eastAsia="zh-CN"/>
        </w:rPr>
        <w:t>医用冷藏冰箱</w:t>
      </w:r>
      <w:r>
        <w:rPr>
          <w:rFonts w:hint="eastAsia" w:ascii="宋体" w:hAnsi="宋体" w:eastAsia="宋体" w:cs="宋体"/>
          <w:b/>
          <w:sz w:val="24"/>
          <w:szCs w:val="24"/>
        </w:rPr>
        <w:t>参数</w:t>
      </w:r>
      <w:r>
        <w:rPr>
          <w:rFonts w:hint="eastAsia" w:ascii="宋体" w:hAnsi="宋体" w:eastAsia="宋体" w:cs="宋体"/>
          <w:b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1000L</w:t>
      </w:r>
      <w:r>
        <w:rPr>
          <w:rFonts w:hint="eastAsia" w:ascii="宋体" w:hAnsi="宋体" w:eastAsia="宋体" w:cs="宋体"/>
          <w:b/>
          <w:sz w:val="24"/>
          <w:szCs w:val="24"/>
          <w:lang w:eastAsia="zh-CN"/>
        </w:rPr>
        <w:t>）</w:t>
      </w:r>
    </w:p>
    <w:p>
      <w:pPr>
        <w:numPr>
          <w:ilvl w:val="0"/>
          <w:numId w:val="1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有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效</w:t>
      </w:r>
      <w:r>
        <w:rPr>
          <w:rFonts w:hint="eastAsia" w:ascii="宋体" w:hAnsi="宋体" w:eastAsia="宋体" w:cs="宋体"/>
          <w:sz w:val="24"/>
          <w:szCs w:val="24"/>
        </w:rPr>
        <w:t>容积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≥830L</w:t>
      </w:r>
    </w:p>
    <w:p>
      <w:pPr>
        <w:numPr>
          <w:ilvl w:val="0"/>
          <w:numId w:val="1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样式：立式，双开门</w:t>
      </w:r>
    </w:p>
    <w:p>
      <w:pPr>
        <w:numPr>
          <w:ilvl w:val="0"/>
          <w:numId w:val="1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玻璃门：</w:t>
      </w:r>
      <w:r>
        <w:rPr>
          <w:rFonts w:hint="eastAsia" w:ascii="宋体" w:hAnsi="宋体" w:eastAsia="宋体" w:cs="宋体"/>
          <w:sz w:val="24"/>
          <w:szCs w:val="24"/>
        </w:rPr>
        <w:t>双层钢化电加热镀膜玻璃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门，带锁</w:t>
      </w:r>
    </w:p>
    <w:p>
      <w:pPr>
        <w:numPr>
          <w:ilvl w:val="0"/>
          <w:numId w:val="1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外型尺寸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sz w:val="24"/>
          <w:szCs w:val="24"/>
        </w:rPr>
        <w:t>≤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1220*860*1885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mm</w:t>
      </w:r>
    </w:p>
    <w:p>
      <w:pPr>
        <w:numPr>
          <w:ilvl w:val="0"/>
          <w:numId w:val="1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温度范围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sz w:val="24"/>
          <w:szCs w:val="24"/>
        </w:rPr>
        <w:t>2--8℃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</w:rPr>
        <w:t>调节增量≤0.1°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；</w:t>
      </w:r>
    </w:p>
    <w:p>
      <w:pPr>
        <w:numPr>
          <w:ilvl w:val="0"/>
          <w:numId w:val="1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温度波动范围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sz w:val="24"/>
          <w:szCs w:val="24"/>
        </w:rPr>
        <w:t>±3°</w:t>
      </w:r>
    </w:p>
    <w:p>
      <w:pPr>
        <w:numPr>
          <w:ilvl w:val="0"/>
          <w:numId w:val="1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制冷剂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sz w:val="24"/>
          <w:szCs w:val="24"/>
        </w:rPr>
        <w:t>R134a</w:t>
      </w:r>
    </w:p>
    <w:p>
      <w:pPr>
        <w:numPr>
          <w:ilvl w:val="0"/>
          <w:numId w:val="1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发泡材料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sz w:val="24"/>
          <w:szCs w:val="24"/>
        </w:rPr>
        <w:t>聚氨酯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发泡材料</w:t>
      </w:r>
    </w:p>
    <w:p>
      <w:pPr>
        <w:numPr>
          <w:ilvl w:val="0"/>
          <w:numId w:val="1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风冷方式：风冷循环式</w:t>
      </w:r>
    </w:p>
    <w:p>
      <w:pPr>
        <w:numPr>
          <w:ilvl w:val="0"/>
          <w:numId w:val="1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箱内材质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sz w:val="24"/>
          <w:szCs w:val="24"/>
        </w:rPr>
        <w:t>优质彩板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；</w:t>
      </w:r>
      <w:r>
        <w:rPr>
          <w:rFonts w:hint="eastAsia" w:ascii="宋体" w:hAnsi="宋体" w:eastAsia="宋体" w:cs="宋体"/>
          <w:sz w:val="24"/>
          <w:szCs w:val="24"/>
        </w:rPr>
        <w:t>箱体外壳钢板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sz w:val="24"/>
          <w:szCs w:val="24"/>
        </w:rPr>
        <w:t>喷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涂</w:t>
      </w:r>
      <w:r>
        <w:rPr>
          <w:rFonts w:hint="eastAsia" w:ascii="宋体" w:hAnsi="宋体" w:eastAsia="宋体" w:cs="宋体"/>
          <w:sz w:val="24"/>
          <w:szCs w:val="24"/>
        </w:rPr>
        <w:t>钢板</w:t>
      </w:r>
    </w:p>
    <w:p>
      <w:pPr>
        <w:numPr>
          <w:ilvl w:val="0"/>
          <w:numId w:val="1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照明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sz w:val="24"/>
          <w:szCs w:val="24"/>
        </w:rPr>
        <w:t>采用低能耗，高亮度的LED灯管</w:t>
      </w:r>
    </w:p>
    <w:p>
      <w:pPr>
        <w:numPr>
          <w:ilvl w:val="0"/>
          <w:numId w:val="1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冷凝器/材质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：丝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管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式冷凝器</w:t>
      </w:r>
    </w:p>
    <w:p>
      <w:pPr>
        <w:numPr>
          <w:ilvl w:val="0"/>
          <w:numId w:val="1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蒸发器材质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sz w:val="24"/>
          <w:szCs w:val="24"/>
        </w:rPr>
        <w:t>铜管铝翅片式蒸发器</w:t>
      </w:r>
    </w:p>
    <w:p>
      <w:pPr>
        <w:numPr>
          <w:ilvl w:val="0"/>
          <w:numId w:val="1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搁架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≥</w:t>
      </w:r>
      <w:r>
        <w:rPr>
          <w:rFonts w:hint="eastAsia" w:ascii="宋体" w:hAnsi="宋体" w:eastAsia="宋体" w:cs="宋体"/>
          <w:sz w:val="24"/>
          <w:szCs w:val="24"/>
        </w:rPr>
        <w:t>5层活动搁架，调节灵活</w:t>
      </w:r>
    </w:p>
    <w:p>
      <w:pPr>
        <w:numPr>
          <w:ilvl w:val="0"/>
          <w:numId w:val="1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可移动脚轮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、自动蒸发水</w:t>
      </w:r>
    </w:p>
    <w:p>
      <w:pPr>
        <w:numPr>
          <w:ilvl w:val="0"/>
          <w:numId w:val="1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防触电保护类别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sz w:val="24"/>
          <w:szCs w:val="24"/>
        </w:rPr>
        <w:t>Ⅰ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类</w:t>
      </w:r>
    </w:p>
    <w:p>
      <w:pPr>
        <w:numPr>
          <w:ilvl w:val="0"/>
          <w:numId w:val="1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注册证：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具备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医疗器械注册证</w:t>
      </w:r>
    </w:p>
    <w:p>
      <w:pPr>
        <w:numPr>
          <w:ilvl w:val="0"/>
          <w:numId w:val="1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质保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≥2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年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F10CCB"/>
    <w:multiLevelType w:val="singleLevel"/>
    <w:tmpl w:val="09F10CC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YxNTU5NmNhZTI4NjQwNmZiOWZkM2Y0MzY1YjZmNDUifQ=="/>
  </w:docVars>
  <w:rsids>
    <w:rsidRoot w:val="5E5C6BB6"/>
    <w:rsid w:val="224C0BE5"/>
    <w:rsid w:val="2A850968"/>
    <w:rsid w:val="52BB0328"/>
    <w:rsid w:val="55A74EBB"/>
    <w:rsid w:val="5D6E6144"/>
    <w:rsid w:val="5E5C6BB6"/>
    <w:rsid w:val="60D5619A"/>
    <w:rsid w:val="71B77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2024-02-26T01:33:00Z</dcterms:created>
  <dc:creator>lemontree</dc:creator>
  <cp:lastModifiedBy>654-2</cp:lastModifiedBy>
  <dcterms:modified xsi:type="dcterms:W3CDTF">2024-02-29T02:25:30Z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2AAC2984A49B4DB8BC040596894D3109_13</vt:lpwstr>
  </property>
</Properties>
</file>