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塑料袋采购招标</w:t>
      </w:r>
      <w:r>
        <w:rPr>
          <w:rFonts w:hint="eastAsia" w:ascii="黑体" w:hAnsi="黑体" w:eastAsia="黑体" w:cs="黑体"/>
          <w:b/>
          <w:bCs/>
          <w:sz w:val="44"/>
          <w:szCs w:val="44"/>
        </w:rPr>
        <w:t>参数</w:t>
      </w:r>
      <w:r>
        <w:rPr>
          <w:rFonts w:hint="eastAsia" w:ascii="黑体" w:hAnsi="黑体" w:eastAsia="黑体" w:cs="黑体"/>
          <w:b/>
          <w:bCs/>
          <w:sz w:val="44"/>
          <w:szCs w:val="44"/>
          <w:lang w:eastAsia="zh-CN"/>
        </w:rPr>
        <w:t>要求</w:t>
      </w:r>
    </w:p>
    <w:p>
      <w:pPr>
        <w:rPr>
          <w:rFonts w:hint="default" w:ascii="宋体" w:hAnsi="宋体" w:eastAsia="宋体" w:cs="宋体"/>
          <w:sz w:val="24"/>
          <w:szCs w:val="24"/>
          <w:lang w:val="en-US" w:eastAsia="zh-CN"/>
        </w:rPr>
      </w:pP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14"/>
        <w:numPr>
          <w:ilvl w:val="0"/>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w:t>
      </w:r>
      <w:r>
        <w:rPr>
          <w:rFonts w:hint="eastAsia" w:ascii="宋体" w:hAnsi="宋体" w:cs="宋体"/>
          <w:sz w:val="24"/>
          <w:szCs w:val="24"/>
          <w:lang w:eastAsia="zh-CN"/>
        </w:rPr>
        <w:t>最低价</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w:t>
      </w:r>
      <w:r>
        <w:rPr>
          <w:rFonts w:hint="eastAsia" w:ascii="宋体" w:hAnsi="宋体" w:cs="宋体"/>
          <w:sz w:val="24"/>
          <w:szCs w:val="24"/>
          <w:lang w:eastAsia="zh-CN"/>
        </w:rPr>
        <w:t>（</w:t>
      </w:r>
      <w:r>
        <w:rPr>
          <w:rFonts w:hint="eastAsia" w:ascii="宋体" w:hAnsi="宋体" w:cs="宋体"/>
          <w:sz w:val="24"/>
          <w:szCs w:val="24"/>
          <w:lang w:val="en-US" w:eastAsia="zh-CN"/>
        </w:rPr>
        <w:t>3个品种）</w:t>
      </w:r>
      <w:r>
        <w:rPr>
          <w:rFonts w:hint="eastAsia" w:ascii="宋体" w:hAnsi="宋体" w:eastAsia="宋体" w:cs="宋体"/>
          <w:sz w:val="24"/>
          <w:szCs w:val="24"/>
        </w:rPr>
        <w:t>的折扣率）。</w:t>
      </w:r>
    </w:p>
    <w:p>
      <w:pPr>
        <w:spacing w:line="480" w:lineRule="exact"/>
        <w:rPr>
          <w:rFonts w:ascii="黑体" w:eastAsia="黑体"/>
          <w:sz w:val="30"/>
          <w:szCs w:val="30"/>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10.99</w:t>
      </w:r>
      <w:r>
        <w:rPr>
          <w:rFonts w:hint="eastAsia" w:ascii="宋体" w:hAnsi="宋体" w:eastAsia="宋体" w:cs="宋体"/>
          <w:sz w:val="24"/>
          <w:szCs w:val="24"/>
          <w:lang w:val="en-US" w:eastAsia="zh-CN"/>
        </w:rPr>
        <w:t>万元（折扣率中标</w:t>
      </w:r>
      <w:r>
        <w:rPr>
          <w:rFonts w:hint="eastAsia" w:ascii="宋体" w:hAnsi="宋体" w:cs="宋体"/>
          <w:sz w:val="24"/>
          <w:szCs w:val="24"/>
          <w:lang w:val="en-US" w:eastAsia="zh-CN"/>
        </w:rPr>
        <w:t>后采购塑料袋</w:t>
      </w:r>
      <w:r>
        <w:rPr>
          <w:rFonts w:hint="eastAsia" w:ascii="宋体" w:hAnsi="宋体" w:eastAsia="宋体" w:cs="宋体"/>
          <w:sz w:val="24"/>
          <w:szCs w:val="24"/>
          <w:lang w:val="en-US" w:eastAsia="zh-CN"/>
        </w:rPr>
        <w:t>使用</w:t>
      </w:r>
      <w:r>
        <w:rPr>
          <w:rFonts w:hint="eastAsia" w:ascii="宋体" w:hAnsi="宋体" w:cs="宋体"/>
          <w:sz w:val="24"/>
          <w:szCs w:val="24"/>
          <w:lang w:val="en-US" w:eastAsia="zh-CN"/>
        </w:rPr>
        <w:t>量</w:t>
      </w:r>
      <w:r>
        <w:rPr>
          <w:rFonts w:hint="eastAsia" w:ascii="宋体" w:hAnsi="宋体" w:eastAsia="宋体" w:cs="宋体"/>
          <w:sz w:val="24"/>
          <w:szCs w:val="24"/>
          <w:lang w:val="en-US" w:eastAsia="zh-CN"/>
        </w:rPr>
        <w:t>不得超过</w:t>
      </w:r>
      <w:r>
        <w:rPr>
          <w:rFonts w:hint="eastAsia" w:ascii="宋体" w:hAnsi="宋体" w:cs="宋体"/>
          <w:sz w:val="24"/>
          <w:szCs w:val="24"/>
          <w:lang w:val="en-US" w:eastAsia="zh-CN"/>
        </w:rPr>
        <w:t>10.99</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 xml:space="preserve"> </w:t>
      </w:r>
    </w:p>
    <w:p>
      <w:pPr>
        <w:spacing w:line="440" w:lineRule="exact"/>
        <w:ind w:firstLine="2784" w:firstLineChars="1100"/>
        <w:rPr>
          <w:rFonts w:hint="eastAsia" w:ascii="宋体" w:hAnsi="宋体"/>
          <w:b/>
          <w:bCs/>
          <w:spacing w:val="-14"/>
          <w:sz w:val="28"/>
          <w:szCs w:val="28"/>
        </w:rPr>
      </w:pPr>
      <w:r>
        <w:rPr>
          <w:rFonts w:hint="eastAsia" w:ascii="宋体" w:hAnsi="宋体"/>
          <w:b/>
          <w:bCs/>
          <w:spacing w:val="-14"/>
          <w:sz w:val="28"/>
          <w:szCs w:val="28"/>
        </w:rPr>
        <w:t>（ 二）服务要求</w:t>
      </w:r>
    </w:p>
    <w:p>
      <w:pPr>
        <w:pStyle w:val="14"/>
        <w:numPr>
          <w:ilvl w:val="0"/>
          <w:numId w:val="0"/>
        </w:numPr>
        <w:ind w:firstLine="480" w:firstLineChars="200"/>
        <w:rPr>
          <w:sz w:val="24"/>
          <w:szCs w:val="24"/>
        </w:rPr>
      </w:pPr>
      <w:r>
        <w:rPr>
          <w:rFonts w:hint="eastAsia" w:ascii="宋体" w:hAnsi="宋体"/>
          <w:sz w:val="24"/>
        </w:rPr>
        <w:t>1</w:t>
      </w:r>
      <w:r>
        <w:rPr>
          <w:rFonts w:hint="eastAsia" w:ascii="宋体" w:hAnsi="宋体"/>
          <w:sz w:val="24"/>
          <w:lang w:eastAsia="zh-CN"/>
        </w:rPr>
        <w:t>、营业执照有相应塑料袋制造或销售内容</w:t>
      </w:r>
      <w:r>
        <w:rPr>
          <w:rFonts w:hint="eastAsia"/>
          <w:sz w:val="24"/>
          <w:szCs w:val="24"/>
          <w:lang w:eastAsia="zh-CN"/>
        </w:rPr>
        <w:t>。</w:t>
      </w:r>
    </w:p>
    <w:p>
      <w:pPr>
        <w:spacing w:line="360" w:lineRule="auto"/>
        <w:ind w:firstLine="480" w:firstLineChars="2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480" w:firstLineChars="2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480" w:firstLineChars="200"/>
        <w:rPr>
          <w:rFonts w:hint="eastAsia" w:ascii="宋体" w:hAnsi="宋体"/>
          <w:sz w:val="24"/>
        </w:rPr>
      </w:pPr>
      <w:r>
        <w:rPr>
          <w:rFonts w:hint="eastAsia" w:ascii="宋体" w:hAnsi="宋体"/>
          <w:sz w:val="24"/>
        </w:rPr>
        <w:t>4、急需物品，在有货源的情况下接到要货通知后</w:t>
      </w:r>
      <w:r>
        <w:rPr>
          <w:rFonts w:hint="eastAsia" w:ascii="宋体" w:hAnsi="宋体"/>
          <w:sz w:val="24"/>
          <w:lang w:val="en-US" w:eastAsia="zh-CN"/>
        </w:rPr>
        <w:t>6</w:t>
      </w:r>
      <w:r>
        <w:rPr>
          <w:rFonts w:hint="eastAsia" w:ascii="宋体" w:hAnsi="宋体"/>
          <w:sz w:val="24"/>
        </w:rPr>
        <w:t>小时内及时配送到位。</w:t>
      </w:r>
    </w:p>
    <w:p>
      <w:pPr>
        <w:spacing w:line="440" w:lineRule="exact"/>
        <w:ind w:firstLine="480" w:firstLineChars="200"/>
        <w:rPr>
          <w:rFonts w:hint="eastAsia" w:ascii="黑体" w:hAnsi="宋体" w:eastAsia="宋体"/>
          <w:sz w:val="24"/>
          <w:lang w:eastAsia="zh-CN"/>
        </w:rPr>
      </w:pPr>
      <w:r>
        <w:rPr>
          <w:rFonts w:hint="eastAsia" w:ascii="宋体" w:hAnsi="宋体"/>
          <w:sz w:val="24"/>
        </w:rPr>
        <w:t>5、如在使用过程中出现产品本身质量问题，承诺无条件退换。如因产品质量原因造成的损害，由中标方承担一切后果。</w:t>
      </w:r>
      <w:r>
        <w:rPr>
          <w:rFonts w:hint="eastAsia" w:ascii="黑体" w:hAnsi="宋体" w:eastAsia="黑体"/>
          <w:sz w:val="24"/>
          <w:lang w:val="en-US" w:eastAsia="zh-CN"/>
        </w:rPr>
        <w:t xml:space="preserve"> </w:t>
      </w:r>
    </w:p>
    <w:p>
      <w:pPr>
        <w:pStyle w:val="5"/>
        <w:rPr>
          <w:rFonts w:hint="eastAsia" w:ascii="黑体" w:hAnsi="宋体"/>
          <w:sz w:val="24"/>
          <w:lang w:val="en-US" w:eastAsia="zh-CN"/>
        </w:rPr>
      </w:pPr>
      <w:r>
        <w:rPr>
          <w:rFonts w:hint="eastAsia" w:ascii="黑体" w:hAnsi="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招标控制单价</w:t>
      </w:r>
    </w:p>
    <w:tbl>
      <w:tblPr>
        <w:tblStyle w:val="9"/>
        <w:tblW w:w="8895" w:type="dxa"/>
        <w:tblInd w:w="-5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1554"/>
        <w:gridCol w:w="3549"/>
        <w:gridCol w:w="1237"/>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sz w:val="28"/>
                <w:szCs w:val="28"/>
                <w:vertAlign w:val="baseline"/>
                <w:lang w:val="en-US" w:eastAsia="zh-CN"/>
              </w:rPr>
            </w:pPr>
            <w:r>
              <w:rPr>
                <w:rFonts w:hint="eastAsia"/>
                <w:sz w:val="28"/>
                <w:szCs w:val="28"/>
                <w:vertAlign w:val="baseline"/>
                <w:lang w:val="en-US" w:eastAsia="zh-CN"/>
              </w:rPr>
              <w:t>序号</w:t>
            </w:r>
          </w:p>
        </w:tc>
        <w:tc>
          <w:tcPr>
            <w:tcW w:w="155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8"/>
                <w:szCs w:val="28"/>
                <w:vertAlign w:val="baseline"/>
                <w:lang w:eastAsia="zh-CN"/>
              </w:rPr>
            </w:pPr>
            <w:r>
              <w:rPr>
                <w:rFonts w:hint="eastAsia"/>
                <w:sz w:val="28"/>
                <w:szCs w:val="28"/>
                <w:vertAlign w:val="baseline"/>
                <w:lang w:eastAsia="zh-CN"/>
              </w:rPr>
              <w:t>货物名称（</w:t>
            </w:r>
            <w:r>
              <w:rPr>
                <w:rFonts w:hint="eastAsia"/>
                <w:sz w:val="28"/>
                <w:szCs w:val="28"/>
                <w:lang w:eastAsia="zh-CN"/>
              </w:rPr>
              <w:t>塑料袋）</w:t>
            </w:r>
          </w:p>
        </w:tc>
        <w:tc>
          <w:tcPr>
            <w:tcW w:w="354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1400" w:firstLineChars="500"/>
              <w:textAlignment w:val="auto"/>
              <w:rPr>
                <w:rFonts w:hint="eastAsia" w:ascii="Calibri" w:hAnsi="Calibri" w:eastAsia="宋体" w:cs="Arial"/>
                <w:kern w:val="2"/>
                <w:sz w:val="28"/>
                <w:szCs w:val="28"/>
                <w:vertAlign w:val="baseline"/>
                <w:lang w:val="en-US" w:eastAsia="zh-CN" w:bidi="ar-SA"/>
              </w:rPr>
            </w:pPr>
            <w:r>
              <w:rPr>
                <w:rFonts w:hint="eastAsia"/>
                <w:sz w:val="28"/>
                <w:szCs w:val="28"/>
                <w:vertAlign w:val="baseline"/>
                <w:lang w:eastAsia="zh-CN"/>
              </w:rPr>
              <w:t>规格</w:t>
            </w:r>
          </w:p>
        </w:tc>
        <w:tc>
          <w:tcPr>
            <w:tcW w:w="123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Calibri" w:hAnsi="Calibri" w:eastAsia="宋体" w:cs="Arial"/>
                <w:kern w:val="2"/>
                <w:sz w:val="28"/>
                <w:szCs w:val="28"/>
                <w:vertAlign w:val="baseline"/>
                <w:lang w:val="en-US" w:eastAsia="zh-CN" w:bidi="ar-SA"/>
              </w:rPr>
            </w:pPr>
            <w:r>
              <w:rPr>
                <w:rFonts w:hint="eastAsia"/>
                <w:sz w:val="28"/>
                <w:szCs w:val="28"/>
                <w:vertAlign w:val="baseline"/>
                <w:lang w:eastAsia="zh-CN"/>
              </w:rPr>
              <w:t>数量（</w:t>
            </w:r>
            <w:r>
              <w:rPr>
                <w:rFonts w:hint="eastAsia"/>
                <w:sz w:val="28"/>
                <w:szCs w:val="28"/>
                <w:vertAlign w:val="baseline"/>
                <w:lang w:val="en-US" w:eastAsia="zh-CN"/>
              </w:rPr>
              <w:t>约</w:t>
            </w:r>
            <w:bookmarkStart w:id="0" w:name="_GoBack"/>
            <w:bookmarkEnd w:id="0"/>
            <w:r>
              <w:rPr>
                <w:rFonts w:hint="eastAsia"/>
                <w:sz w:val="28"/>
                <w:szCs w:val="28"/>
                <w:vertAlign w:val="baseline"/>
                <w:lang w:eastAsia="zh-CN"/>
              </w:rPr>
              <w:t>）</w:t>
            </w:r>
          </w:p>
        </w:tc>
        <w:tc>
          <w:tcPr>
            <w:tcW w:w="199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8"/>
                <w:szCs w:val="28"/>
                <w:vertAlign w:val="baseline"/>
                <w:lang w:eastAsia="zh-CN"/>
              </w:rPr>
            </w:pPr>
            <w:r>
              <w:rPr>
                <w:rFonts w:hint="eastAsia"/>
                <w:sz w:val="28"/>
                <w:szCs w:val="28"/>
                <w:vertAlign w:val="baseline"/>
                <w:lang w:eastAsia="zh-CN"/>
              </w:rPr>
              <w:t>预算单价（元）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sz w:val="28"/>
                <w:szCs w:val="28"/>
                <w:vertAlign w:val="baseline"/>
                <w:lang w:val="en-US" w:eastAsia="zh-CN"/>
              </w:rPr>
            </w:pPr>
            <w:r>
              <w:rPr>
                <w:rFonts w:hint="eastAsia"/>
                <w:sz w:val="28"/>
                <w:szCs w:val="28"/>
                <w:vertAlign w:val="baseline"/>
                <w:lang w:val="en-US" w:eastAsia="zh-CN"/>
              </w:rPr>
              <w:t>1</w:t>
            </w:r>
          </w:p>
        </w:tc>
        <w:tc>
          <w:tcPr>
            <w:tcW w:w="15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vertAlign w:val="baseline"/>
                <w:lang w:eastAsia="zh-CN"/>
              </w:rPr>
              <w:t>大号</w:t>
            </w:r>
          </w:p>
        </w:tc>
        <w:tc>
          <w:tcPr>
            <w:tcW w:w="354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8"/>
                <w:szCs w:val="28"/>
                <w:lang w:val="en-US" w:eastAsia="zh-CN"/>
              </w:rPr>
            </w:pPr>
            <w:r>
              <w:rPr>
                <w:rFonts w:hint="eastAsia"/>
                <w:sz w:val="28"/>
                <w:szCs w:val="28"/>
              </w:rPr>
              <w:t>4</w:t>
            </w:r>
            <w:r>
              <w:rPr>
                <w:rFonts w:hint="eastAsia"/>
                <w:sz w:val="28"/>
                <w:szCs w:val="28"/>
                <w:lang w:val="en-US" w:eastAsia="zh-CN"/>
              </w:rPr>
              <w:t>0</w:t>
            </w:r>
            <w:r>
              <w:rPr>
                <w:rFonts w:hint="eastAsia"/>
                <w:sz w:val="28"/>
                <w:szCs w:val="28"/>
              </w:rPr>
              <w:t>+</w:t>
            </w:r>
            <w:r>
              <w:rPr>
                <w:rFonts w:hint="eastAsia"/>
                <w:sz w:val="28"/>
                <w:szCs w:val="28"/>
                <w:lang w:eastAsia="zh-CN"/>
              </w:rPr>
              <w:t>（</w:t>
            </w:r>
            <w:r>
              <w:rPr>
                <w:rFonts w:hint="eastAsia"/>
                <w:sz w:val="28"/>
                <w:szCs w:val="28"/>
                <w:lang w:val="en-US" w:eastAsia="zh-CN"/>
              </w:rPr>
              <w:t>7*2）*58（cm)</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lang w:eastAsia="zh-CN"/>
              </w:rPr>
              <w:t>单面</w:t>
            </w:r>
            <w:r>
              <w:rPr>
                <w:rFonts w:hint="eastAsia"/>
                <w:sz w:val="28"/>
                <w:szCs w:val="28"/>
                <w:lang w:val="en-US" w:eastAsia="zh-CN"/>
              </w:rPr>
              <w:t>2.5丝</w:t>
            </w:r>
            <w:r>
              <w:rPr>
                <w:rFonts w:hint="eastAsia"/>
                <w:sz w:val="28"/>
                <w:szCs w:val="28"/>
              </w:rPr>
              <w:t>单色单印</w:t>
            </w:r>
            <w:r>
              <w:rPr>
                <w:rFonts w:hint="eastAsia"/>
                <w:sz w:val="28"/>
                <w:szCs w:val="28"/>
                <w:lang w:eastAsia="zh-CN"/>
              </w:rPr>
              <w:t>（背带式）</w:t>
            </w:r>
          </w:p>
        </w:tc>
        <w:tc>
          <w:tcPr>
            <w:tcW w:w="123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Calibri" w:hAnsi="Calibri" w:eastAsia="宋体" w:cs="Arial"/>
                <w:kern w:val="2"/>
                <w:sz w:val="28"/>
                <w:szCs w:val="28"/>
                <w:vertAlign w:val="baseline"/>
                <w:lang w:val="en-US" w:eastAsia="zh-CN" w:bidi="ar-SA"/>
              </w:rPr>
            </w:pPr>
            <w:r>
              <w:rPr>
                <w:rFonts w:hint="eastAsia"/>
                <w:sz w:val="28"/>
                <w:szCs w:val="28"/>
                <w:vertAlign w:val="baseline"/>
                <w:lang w:val="en-US" w:eastAsia="zh-CN"/>
              </w:rPr>
              <w:t>20万个</w:t>
            </w:r>
          </w:p>
        </w:tc>
        <w:tc>
          <w:tcPr>
            <w:tcW w:w="19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sz w:val="28"/>
                <w:szCs w:val="28"/>
                <w:vertAlign w:val="baseline"/>
                <w:lang w:val="en-US" w:eastAsia="zh-CN"/>
              </w:rPr>
            </w:pPr>
            <w:r>
              <w:rPr>
                <w:rFonts w:hint="eastAsia"/>
                <w:sz w:val="28"/>
                <w:szCs w:val="28"/>
                <w:vertAlign w:val="baseline"/>
                <w:lang w:val="en-US" w:eastAsia="zh-CN"/>
              </w:rPr>
              <w:t>2</w:t>
            </w:r>
          </w:p>
        </w:tc>
        <w:tc>
          <w:tcPr>
            <w:tcW w:w="15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vertAlign w:val="baseline"/>
                <w:lang w:eastAsia="zh-CN"/>
              </w:rPr>
              <w:t>中号</w:t>
            </w:r>
          </w:p>
        </w:tc>
        <w:tc>
          <w:tcPr>
            <w:tcW w:w="354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8"/>
                <w:szCs w:val="28"/>
                <w:lang w:val="en-US" w:eastAsia="zh-CN"/>
              </w:rPr>
            </w:pPr>
            <w:r>
              <w:rPr>
                <w:rFonts w:hint="eastAsia"/>
                <w:sz w:val="28"/>
                <w:szCs w:val="28"/>
                <w:lang w:val="en-US" w:eastAsia="zh-CN"/>
              </w:rPr>
              <w:t>30</w:t>
            </w:r>
            <w:r>
              <w:rPr>
                <w:rFonts w:hint="eastAsia"/>
                <w:sz w:val="28"/>
                <w:szCs w:val="28"/>
              </w:rPr>
              <w:t>+</w:t>
            </w:r>
            <w:r>
              <w:rPr>
                <w:rFonts w:hint="eastAsia"/>
                <w:sz w:val="28"/>
                <w:szCs w:val="28"/>
                <w:lang w:eastAsia="zh-CN"/>
              </w:rPr>
              <w:t>（</w:t>
            </w:r>
            <w:r>
              <w:rPr>
                <w:rFonts w:hint="eastAsia"/>
                <w:sz w:val="28"/>
                <w:szCs w:val="28"/>
                <w:lang w:val="en-US" w:eastAsia="zh-CN"/>
              </w:rPr>
              <w:t>7*2）*45（cm)</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Calibri" w:hAnsi="Calibri" w:eastAsia="宋体" w:cs="Arial"/>
                <w:kern w:val="2"/>
                <w:sz w:val="28"/>
                <w:szCs w:val="28"/>
                <w:vertAlign w:val="baseline"/>
                <w:lang w:val="en-US" w:eastAsia="zh-CN" w:bidi="ar-SA"/>
              </w:rPr>
            </w:pPr>
            <w:r>
              <w:rPr>
                <w:rFonts w:hint="eastAsia"/>
                <w:sz w:val="28"/>
                <w:szCs w:val="28"/>
                <w:lang w:eastAsia="zh-CN"/>
              </w:rPr>
              <w:t>单面</w:t>
            </w:r>
            <w:r>
              <w:rPr>
                <w:rFonts w:hint="eastAsia"/>
                <w:sz w:val="28"/>
                <w:szCs w:val="28"/>
                <w:lang w:val="en-US" w:eastAsia="zh-CN"/>
              </w:rPr>
              <w:t>2.5丝</w:t>
            </w:r>
            <w:r>
              <w:rPr>
                <w:rFonts w:hint="eastAsia"/>
                <w:sz w:val="28"/>
                <w:szCs w:val="28"/>
              </w:rPr>
              <w:t>单色单印</w:t>
            </w:r>
            <w:r>
              <w:rPr>
                <w:rFonts w:hint="eastAsia"/>
                <w:sz w:val="28"/>
                <w:szCs w:val="28"/>
                <w:lang w:eastAsia="zh-CN"/>
              </w:rPr>
              <w:t>（背带式）</w:t>
            </w:r>
          </w:p>
        </w:tc>
        <w:tc>
          <w:tcPr>
            <w:tcW w:w="123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Calibri" w:hAnsi="Calibri" w:eastAsia="宋体" w:cs="Arial"/>
                <w:kern w:val="2"/>
                <w:sz w:val="28"/>
                <w:szCs w:val="28"/>
                <w:vertAlign w:val="baseline"/>
                <w:lang w:val="en-US" w:eastAsia="zh-CN" w:bidi="ar-SA"/>
              </w:rPr>
            </w:pPr>
            <w:r>
              <w:rPr>
                <w:rFonts w:hint="eastAsia"/>
                <w:sz w:val="28"/>
                <w:szCs w:val="28"/>
                <w:vertAlign w:val="baseline"/>
                <w:lang w:val="en-US" w:eastAsia="zh-CN"/>
              </w:rPr>
              <w:t>53万个</w:t>
            </w:r>
          </w:p>
        </w:tc>
        <w:tc>
          <w:tcPr>
            <w:tcW w:w="19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sz w:val="28"/>
                <w:szCs w:val="28"/>
                <w:vertAlign w:val="baseline"/>
                <w:lang w:val="en-US" w:eastAsia="zh-CN"/>
              </w:rPr>
            </w:pPr>
            <w:r>
              <w:rPr>
                <w:rFonts w:hint="eastAsia"/>
                <w:sz w:val="28"/>
                <w:szCs w:val="28"/>
                <w:vertAlign w:val="baseline"/>
                <w:lang w:val="en-US" w:eastAsia="zh-CN"/>
              </w:rPr>
              <w:t>3</w:t>
            </w:r>
          </w:p>
        </w:tc>
        <w:tc>
          <w:tcPr>
            <w:tcW w:w="15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vertAlign w:val="baseline"/>
                <w:lang w:eastAsia="zh-CN"/>
              </w:rPr>
              <w:t>小号</w:t>
            </w:r>
          </w:p>
        </w:tc>
        <w:tc>
          <w:tcPr>
            <w:tcW w:w="354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8"/>
                <w:szCs w:val="28"/>
                <w:lang w:val="en-US" w:eastAsia="zh-CN"/>
              </w:rPr>
            </w:pPr>
            <w:r>
              <w:rPr>
                <w:rFonts w:hint="eastAsia"/>
                <w:sz w:val="28"/>
                <w:szCs w:val="28"/>
                <w:lang w:val="en-US" w:eastAsia="zh-CN"/>
              </w:rPr>
              <w:t>27</w:t>
            </w:r>
            <w:r>
              <w:rPr>
                <w:rFonts w:hint="eastAsia"/>
                <w:sz w:val="28"/>
                <w:szCs w:val="28"/>
              </w:rPr>
              <w:t>+</w:t>
            </w:r>
            <w:r>
              <w:rPr>
                <w:rFonts w:hint="eastAsia"/>
                <w:sz w:val="28"/>
                <w:szCs w:val="28"/>
                <w:lang w:eastAsia="zh-CN"/>
              </w:rPr>
              <w:t>（</w:t>
            </w:r>
            <w:r>
              <w:rPr>
                <w:rFonts w:hint="eastAsia"/>
                <w:sz w:val="28"/>
                <w:szCs w:val="28"/>
                <w:lang w:val="en-US" w:eastAsia="zh-CN"/>
              </w:rPr>
              <w:t>5*2）*35（cm)</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lang w:eastAsia="zh-CN"/>
              </w:rPr>
              <w:t>单面</w:t>
            </w:r>
            <w:r>
              <w:rPr>
                <w:rFonts w:hint="eastAsia"/>
                <w:sz w:val="28"/>
                <w:szCs w:val="28"/>
                <w:lang w:val="en-US" w:eastAsia="zh-CN"/>
              </w:rPr>
              <w:t>2.5丝</w:t>
            </w:r>
            <w:r>
              <w:rPr>
                <w:rFonts w:hint="eastAsia"/>
                <w:sz w:val="28"/>
                <w:szCs w:val="28"/>
              </w:rPr>
              <w:t>单色单印</w:t>
            </w:r>
            <w:r>
              <w:rPr>
                <w:rFonts w:hint="eastAsia"/>
                <w:sz w:val="28"/>
                <w:szCs w:val="28"/>
                <w:lang w:eastAsia="zh-CN"/>
              </w:rPr>
              <w:t>（背带式）</w:t>
            </w:r>
          </w:p>
        </w:tc>
        <w:tc>
          <w:tcPr>
            <w:tcW w:w="123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alibri" w:hAnsi="Calibri" w:eastAsia="宋体" w:cs="Arial"/>
                <w:kern w:val="2"/>
                <w:sz w:val="28"/>
                <w:szCs w:val="28"/>
                <w:vertAlign w:val="baseline"/>
                <w:lang w:val="en-US" w:eastAsia="zh-CN" w:bidi="ar-SA"/>
              </w:rPr>
            </w:pPr>
            <w:r>
              <w:rPr>
                <w:rFonts w:hint="eastAsia"/>
                <w:sz w:val="28"/>
                <w:szCs w:val="28"/>
                <w:vertAlign w:val="baseline"/>
                <w:lang w:val="en-US" w:eastAsia="zh-CN"/>
              </w:rPr>
              <w:t>5万个</w:t>
            </w:r>
          </w:p>
        </w:tc>
        <w:tc>
          <w:tcPr>
            <w:tcW w:w="19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0.1</w:t>
            </w:r>
          </w:p>
        </w:tc>
      </w:tr>
    </w:tbl>
    <w:p>
      <w:pPr>
        <w:pStyle w:val="5"/>
        <w:rPr>
          <w:rFonts w:hint="eastAsia" w:ascii="黑体" w:hAnsi="宋体"/>
          <w:sz w:val="24"/>
          <w:lang w:val="en-US" w:eastAsia="zh-CN"/>
        </w:rPr>
      </w:pPr>
    </w:p>
    <w:p>
      <w:pPr>
        <w:pStyle w:val="5"/>
        <w:rPr>
          <w:rFonts w:hint="eastAsia" w:ascii="黑体" w:hAnsi="宋体"/>
          <w:sz w:val="24"/>
          <w:lang w:val="en-US" w:eastAsia="zh-CN"/>
        </w:rPr>
      </w:pPr>
    </w:p>
    <w:p>
      <w:pPr>
        <w:pStyle w:val="5"/>
        <w:rPr>
          <w:rFonts w:hint="eastAsia" w:ascii="黑体" w:hAnsi="宋体"/>
          <w:sz w:val="24"/>
          <w:lang w:val="en-US" w:eastAsia="zh-CN"/>
        </w:rPr>
      </w:pPr>
    </w:p>
    <w:p>
      <w:pPr>
        <w:pStyle w:val="5"/>
        <w:rPr>
          <w:rFonts w:hint="eastAsia" w:ascii="黑体" w:hAnsi="宋体"/>
          <w:sz w:val="24"/>
          <w:lang w:val="en-US" w:eastAsia="zh-CN"/>
        </w:rPr>
      </w:pPr>
    </w:p>
    <w:p>
      <w:pPr>
        <w:pStyle w:val="5"/>
        <w:rPr>
          <w:rFonts w:hint="eastAsia" w:ascii="黑体" w:hAnsi="宋体"/>
          <w:sz w:val="24"/>
          <w:lang w:val="en-US" w:eastAsia="zh-CN"/>
        </w:rPr>
      </w:pPr>
    </w:p>
    <w:p>
      <w:pPr>
        <w:pStyle w:val="5"/>
        <w:rPr>
          <w:rFonts w:hint="eastAsia" w:ascii="黑体" w:hAnsi="宋体"/>
          <w:sz w:val="24"/>
          <w:lang w:val="en-US" w:eastAsia="zh-CN"/>
        </w:rPr>
      </w:pPr>
      <w:r>
        <w:rPr>
          <w:rFonts w:hint="eastAsia" w:ascii="黑体" w:hAnsi="宋体"/>
          <w:sz w:val="24"/>
          <w:lang w:val="en-US" w:eastAsia="zh-CN"/>
        </w:rPr>
        <w:t xml:space="preserve"> 6，产品参数：</w:t>
      </w:r>
    </w:p>
    <w:p>
      <w:pPr>
        <w:pStyle w:val="5"/>
        <w:rPr>
          <w:rFonts w:hint="eastAsia" w:ascii="黑体" w:hAnsi="宋体"/>
          <w:sz w:val="24"/>
          <w:lang w:val="en-US" w:eastAsia="zh-CN"/>
        </w:rPr>
      </w:pPr>
    </w:p>
    <w:p>
      <w:pPr>
        <w:pStyle w:val="5"/>
        <w:rPr>
          <w:rFonts w:hint="eastAsia" w:ascii="黑体" w:hAnsi="宋体"/>
          <w:sz w:val="24"/>
          <w:lang w:val="en-US"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694"/>
        <w:gridCol w:w="2945"/>
        <w:gridCol w:w="3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tcPr>
          <w:p>
            <w:pPr>
              <w:pStyle w:val="5"/>
              <w:jc w:val="center"/>
              <w:rPr>
                <w:rFonts w:hint="eastAsia" w:ascii="黑体" w:hAnsi="宋体"/>
                <w:b w:val="0"/>
                <w:bCs/>
                <w:sz w:val="24"/>
                <w:szCs w:val="24"/>
                <w:vertAlign w:val="baseline"/>
                <w:lang w:val="en-US" w:eastAsia="zh-CN"/>
              </w:rPr>
            </w:pPr>
            <w:r>
              <w:rPr>
                <w:rFonts w:hint="eastAsia" w:ascii="黑体" w:hAnsi="宋体"/>
                <w:b w:val="0"/>
                <w:bCs/>
                <w:sz w:val="24"/>
                <w:szCs w:val="24"/>
                <w:vertAlign w:val="baseline"/>
                <w:lang w:val="en-US" w:eastAsia="zh-CN"/>
              </w:rPr>
              <w:t>名称</w:t>
            </w:r>
          </w:p>
        </w:tc>
        <w:tc>
          <w:tcPr>
            <w:tcW w:w="1694" w:type="dxa"/>
          </w:tcPr>
          <w:p>
            <w:pPr>
              <w:pStyle w:val="5"/>
              <w:jc w:val="center"/>
              <w:rPr>
                <w:rFonts w:hint="eastAsia" w:ascii="宋体" w:hAnsi="宋体" w:eastAsia="宋体"/>
                <w:b w:val="0"/>
                <w:bCs/>
                <w:sz w:val="24"/>
                <w:szCs w:val="24"/>
              </w:rPr>
            </w:pPr>
            <w:r>
              <w:rPr>
                <w:rFonts w:hint="eastAsia" w:ascii="黑体" w:hAnsi="宋体"/>
                <w:b w:val="0"/>
                <w:bCs/>
                <w:sz w:val="24"/>
                <w:szCs w:val="24"/>
                <w:vertAlign w:val="baseline"/>
                <w:lang w:val="en-US" w:eastAsia="zh-CN"/>
              </w:rPr>
              <w:t>参数</w:t>
            </w:r>
          </w:p>
        </w:tc>
        <w:tc>
          <w:tcPr>
            <w:tcW w:w="2945" w:type="dxa"/>
          </w:tcPr>
          <w:p>
            <w:pPr>
              <w:pStyle w:val="5"/>
              <w:jc w:val="center"/>
              <w:rPr>
                <w:rFonts w:hint="eastAsia" w:ascii="黑体" w:hAnsi="宋体"/>
                <w:b w:val="0"/>
                <w:bCs/>
                <w:sz w:val="24"/>
                <w:szCs w:val="24"/>
                <w:vertAlign w:val="baseline"/>
                <w:lang w:val="en-US" w:eastAsia="zh-CN"/>
              </w:rPr>
            </w:pPr>
            <w:r>
              <w:rPr>
                <w:rFonts w:hint="eastAsia" w:ascii="宋体" w:hAnsi="宋体" w:eastAsia="宋体"/>
                <w:b w:val="0"/>
                <w:bCs/>
                <w:sz w:val="24"/>
                <w:szCs w:val="24"/>
              </w:rPr>
              <w:t>性能</w:t>
            </w:r>
          </w:p>
        </w:tc>
        <w:tc>
          <w:tcPr>
            <w:tcW w:w="3068" w:type="dxa"/>
          </w:tcPr>
          <w:p>
            <w:pPr>
              <w:pStyle w:val="5"/>
              <w:rPr>
                <w:rFonts w:hint="eastAsia" w:ascii="黑体" w:hAnsi="宋体"/>
                <w:b w:val="0"/>
                <w:bCs/>
                <w:sz w:val="24"/>
                <w:szCs w:val="24"/>
                <w:vertAlign w:val="baseline"/>
                <w:lang w:val="en-US" w:eastAsia="zh-CN"/>
              </w:rPr>
            </w:pPr>
            <w:r>
              <w:rPr>
                <w:rFonts w:hint="eastAsia" w:ascii="黑体" w:hAnsi="宋体"/>
                <w:b w:val="0"/>
                <w:bCs/>
                <w:sz w:val="24"/>
                <w:szCs w:val="24"/>
                <w:vertAlign w:val="baseline"/>
                <w:lang w:val="en-US" w:eastAsia="zh-CN"/>
              </w:rPr>
              <w:t>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0" w:hRule="atLeast"/>
        </w:trPr>
        <w:tc>
          <w:tcPr>
            <w:tcW w:w="760" w:type="dxa"/>
          </w:tcPr>
          <w:p>
            <w:pPr>
              <w:pStyle w:val="5"/>
              <w:rPr>
                <w:rFonts w:hint="eastAsia" w:ascii="宋体" w:hAnsi="宋体"/>
                <w:b w:val="0"/>
                <w:bCs/>
                <w:sz w:val="24"/>
                <w:szCs w:val="24"/>
                <w:lang w:val="en-US" w:eastAsia="zh-CN"/>
              </w:rPr>
            </w:pPr>
            <w:r>
              <w:rPr>
                <w:rFonts w:hint="eastAsia"/>
                <w:sz w:val="28"/>
                <w:szCs w:val="28"/>
                <w:lang w:eastAsia="zh-CN"/>
              </w:rPr>
              <w:t>塑料袋</w:t>
            </w:r>
          </w:p>
        </w:tc>
        <w:tc>
          <w:tcPr>
            <w:tcW w:w="1694" w:type="dxa"/>
          </w:tcPr>
          <w:p>
            <w:pPr>
              <w:pStyle w:val="14"/>
              <w:widowControl w:val="0"/>
              <w:adjustRightInd/>
              <w:snapToGrid/>
              <w:spacing w:after="0" w:line="480" w:lineRule="exact"/>
              <w:ind w:left="0" w:leftChars="0" w:firstLine="0" w:firstLineChars="0"/>
              <w:jc w:val="both"/>
              <w:rPr>
                <w:rFonts w:hint="eastAsia" w:ascii="宋体" w:hAnsi="宋体" w:eastAsia="宋体"/>
                <w:b w:val="0"/>
                <w:bCs/>
                <w:sz w:val="24"/>
                <w:szCs w:val="24"/>
                <w:lang w:val="en-US" w:eastAsia="zh-CN"/>
              </w:rPr>
            </w:pPr>
            <w:r>
              <w:rPr>
                <w:rFonts w:hint="eastAsia" w:ascii="宋体" w:hAnsi="宋体"/>
                <w:b w:val="0"/>
                <w:bCs/>
                <w:sz w:val="24"/>
                <w:szCs w:val="24"/>
                <w:lang w:eastAsia="zh-CN"/>
              </w:rPr>
              <w:t>材质：</w:t>
            </w:r>
            <w:r>
              <w:rPr>
                <w:rFonts w:hint="eastAsia" w:ascii="宋体" w:hAnsi="宋体"/>
                <w:b w:val="0"/>
                <w:bCs/>
                <w:sz w:val="24"/>
                <w:szCs w:val="24"/>
              </w:rPr>
              <w:t>聚</w:t>
            </w:r>
            <w:r>
              <w:rPr>
                <w:rFonts w:hint="eastAsia" w:ascii="宋体" w:hAnsi="宋体"/>
                <w:b w:val="0"/>
                <w:bCs/>
                <w:sz w:val="24"/>
                <w:szCs w:val="24"/>
                <w:lang w:eastAsia="zh-CN"/>
              </w:rPr>
              <w:t>乙</w:t>
            </w:r>
            <w:r>
              <w:rPr>
                <w:rFonts w:hint="eastAsia" w:ascii="宋体" w:hAnsi="宋体"/>
                <w:b w:val="0"/>
                <w:bCs/>
                <w:sz w:val="24"/>
                <w:szCs w:val="24"/>
              </w:rPr>
              <w:t>烯</w:t>
            </w:r>
            <w:r>
              <w:rPr>
                <w:rFonts w:ascii="宋体" w:hAnsi="宋体" w:eastAsia="宋体"/>
                <w:b w:val="0"/>
                <w:bCs/>
                <w:sz w:val="24"/>
                <w:szCs w:val="24"/>
              </w:rPr>
              <w:t>PE</w:t>
            </w:r>
            <w:r>
              <w:rPr>
                <w:rFonts w:hint="eastAsia" w:ascii="宋体" w:hAnsi="宋体"/>
                <w:b w:val="0"/>
                <w:bCs/>
                <w:sz w:val="24"/>
                <w:szCs w:val="24"/>
                <w:lang w:eastAsia="zh-CN"/>
              </w:rPr>
              <w:t>材质，乳白</w:t>
            </w:r>
            <w:r>
              <w:rPr>
                <w:rFonts w:hint="eastAsia" w:ascii="宋体" w:hAnsi="宋体" w:eastAsia="宋体"/>
                <w:b w:val="0"/>
                <w:bCs/>
                <w:sz w:val="24"/>
                <w:szCs w:val="24"/>
              </w:rPr>
              <w:t>色。</w:t>
            </w:r>
            <w:r>
              <w:rPr>
                <w:rFonts w:hint="eastAsia" w:ascii="宋体" w:hAnsi="宋体"/>
                <w:b w:val="0"/>
                <w:bCs/>
                <w:sz w:val="24"/>
                <w:szCs w:val="24"/>
                <w:lang w:val="en-US" w:eastAsia="zh-CN"/>
              </w:rPr>
              <w:t xml:space="preserve"> </w:t>
            </w:r>
          </w:p>
          <w:p>
            <w:pPr>
              <w:pStyle w:val="5"/>
              <w:rPr>
                <w:rFonts w:hint="eastAsia" w:ascii="黑体" w:hAnsi="宋体"/>
                <w:b w:val="0"/>
                <w:bCs/>
                <w:sz w:val="24"/>
                <w:szCs w:val="24"/>
                <w:vertAlign w:val="baseline"/>
                <w:lang w:val="en-US" w:eastAsia="zh-CN"/>
              </w:rPr>
            </w:pPr>
          </w:p>
        </w:tc>
        <w:tc>
          <w:tcPr>
            <w:tcW w:w="2945" w:type="dxa"/>
          </w:tcPr>
          <w:p>
            <w:pPr>
              <w:pStyle w:val="14"/>
              <w:widowControl w:val="0"/>
              <w:adjustRightInd/>
              <w:snapToGrid/>
              <w:spacing w:after="0" w:line="480" w:lineRule="exact"/>
              <w:ind w:left="0" w:leftChars="0" w:firstLine="0" w:firstLineChars="0"/>
              <w:jc w:val="both"/>
              <w:rPr>
                <w:rFonts w:hint="eastAsia" w:ascii="宋体" w:hAnsi="宋体" w:eastAsia="宋体"/>
                <w:b w:val="0"/>
                <w:bCs/>
                <w:sz w:val="24"/>
                <w:szCs w:val="24"/>
              </w:rPr>
            </w:pPr>
            <w:r>
              <w:rPr>
                <w:rFonts w:hint="eastAsia" w:ascii="宋体" w:hAnsi="宋体" w:eastAsia="宋体"/>
                <w:b w:val="0"/>
                <w:bCs/>
                <w:sz w:val="24"/>
                <w:szCs w:val="24"/>
              </w:rPr>
              <w:t>耐高温环保无毒、无异味、牢度高、韧性足不易破损。</w:t>
            </w:r>
          </w:p>
          <w:p>
            <w:pPr>
              <w:pStyle w:val="5"/>
              <w:rPr>
                <w:rFonts w:hint="eastAsia" w:ascii="黑体" w:hAnsi="宋体"/>
                <w:b w:val="0"/>
                <w:bCs/>
                <w:sz w:val="24"/>
                <w:szCs w:val="24"/>
                <w:vertAlign w:val="baseline"/>
                <w:lang w:val="en-US" w:eastAsia="zh-CN"/>
              </w:rPr>
            </w:pPr>
          </w:p>
        </w:tc>
        <w:tc>
          <w:tcPr>
            <w:tcW w:w="3068" w:type="dxa"/>
          </w:tcPr>
          <w:p>
            <w:pPr>
              <w:pStyle w:val="14"/>
              <w:widowControl w:val="0"/>
              <w:adjustRightInd/>
              <w:snapToGrid/>
              <w:spacing w:after="0" w:line="480" w:lineRule="exact"/>
              <w:ind w:left="0" w:leftChars="0" w:firstLine="0" w:firstLineChars="0"/>
              <w:jc w:val="both"/>
              <w:rPr>
                <w:rFonts w:hint="eastAsia" w:ascii="宋体" w:hAnsi="宋体" w:eastAsia="宋体"/>
                <w:b w:val="0"/>
                <w:bCs/>
                <w:sz w:val="24"/>
                <w:szCs w:val="24"/>
              </w:rPr>
            </w:pPr>
            <w:r>
              <w:rPr>
                <w:rFonts w:hint="eastAsia" w:ascii="宋体" w:hAnsi="宋体" w:eastAsia="宋体"/>
                <w:b w:val="0"/>
                <w:bCs/>
                <w:sz w:val="24"/>
                <w:szCs w:val="24"/>
              </w:rPr>
              <w:t>提供产品合格检验报告。如在使用过程中因产品质量问题引起的一切后果均由中标人负责。</w:t>
            </w:r>
          </w:p>
          <w:p>
            <w:pPr>
              <w:pStyle w:val="14"/>
              <w:widowControl w:val="0"/>
              <w:adjustRightInd/>
              <w:snapToGrid/>
              <w:spacing w:after="0" w:line="480" w:lineRule="exact"/>
              <w:ind w:left="0" w:leftChars="0" w:firstLine="0" w:firstLineChars="0"/>
              <w:jc w:val="both"/>
              <w:rPr>
                <w:rFonts w:hint="eastAsia" w:ascii="宋体" w:hAnsi="宋体" w:eastAsia="宋体"/>
                <w:b w:val="0"/>
                <w:bCs/>
                <w:sz w:val="24"/>
                <w:szCs w:val="24"/>
                <w:lang w:eastAsia="zh-CN"/>
              </w:rPr>
            </w:pPr>
          </w:p>
          <w:p>
            <w:pPr>
              <w:pStyle w:val="5"/>
              <w:rPr>
                <w:rFonts w:hint="eastAsia" w:ascii="黑体" w:hAnsi="宋体"/>
                <w:b w:val="0"/>
                <w:bCs/>
                <w:sz w:val="24"/>
                <w:szCs w:val="24"/>
                <w:vertAlign w:val="baseline"/>
                <w:lang w:val="en-US" w:eastAsia="zh-CN"/>
              </w:rPr>
            </w:pPr>
          </w:p>
        </w:tc>
      </w:tr>
    </w:tbl>
    <w:p>
      <w:pPr>
        <w:pStyle w:val="5"/>
        <w:rPr>
          <w:rFonts w:hint="eastAsia" w:ascii="黑体" w:hAnsi="宋体"/>
          <w:sz w:val="24"/>
          <w:lang w:val="en-US" w:eastAsia="zh-CN"/>
        </w:rPr>
      </w:pPr>
    </w:p>
    <w:p>
      <w:pPr>
        <w:pStyle w:val="5"/>
        <w:rPr>
          <w:rFonts w:hint="default" w:ascii="黑体" w:hAnsi="宋体"/>
          <w:sz w:val="24"/>
          <w:lang w:val="en-US" w:eastAsia="zh-CN"/>
        </w:rPr>
      </w:pPr>
    </w:p>
    <w:p>
      <w:pPr>
        <w:tabs>
          <w:tab w:val="left" w:pos="1050"/>
        </w:tabs>
        <w:spacing w:line="360" w:lineRule="auto"/>
        <w:ind w:firstLine="2409" w:firstLineChars="1000"/>
        <w:jc w:val="both"/>
        <w:outlineLvl w:val="2"/>
        <w:rPr>
          <w:rFonts w:hint="eastAsia"/>
          <w:b/>
          <w:sz w:val="28"/>
          <w:szCs w:val="28"/>
        </w:rPr>
      </w:pPr>
      <w:r>
        <w:rPr>
          <w:rFonts w:hint="eastAsia" w:ascii="黑体" w:hAnsi="宋体" w:eastAsia="黑体"/>
          <w:b/>
          <w:sz w:val="24"/>
          <w:lang w:val="en-US" w:eastAsia="zh-CN"/>
        </w:rPr>
        <w:t xml:space="preserve"> </w:t>
      </w: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一</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6</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left="315" w:leftChars="150"/>
        <w:outlineLvl w:val="0"/>
        <w:rPr>
          <w:rFonts w:hint="eastAsia" w:ascii="宋体" w:hAnsi="宋体"/>
          <w:sz w:val="24"/>
        </w:rPr>
      </w:pPr>
      <w:r>
        <w:rPr>
          <w:rFonts w:hint="eastAsia" w:ascii="宋体" w:hAnsi="宋体"/>
          <w:sz w:val="24"/>
          <w:lang w:val="en-US" w:eastAsia="zh-CN"/>
        </w:rPr>
        <w:t xml:space="preserve"> </w:t>
      </w:r>
      <w:r>
        <w:rPr>
          <w:rFonts w:hint="eastAsia" w:ascii="宋体" w:hAnsi="宋体"/>
          <w:sz w:val="24"/>
        </w:rPr>
        <w:t>6、付款方式：安装调试摆放完毕，经验收合格后，</w:t>
      </w:r>
      <w:r>
        <w:rPr>
          <w:rFonts w:hint="eastAsia" w:ascii="宋体" w:hAnsi="宋体"/>
          <w:sz w:val="24"/>
          <w:lang w:eastAsia="zh-CN"/>
        </w:rPr>
        <w:t>按批次</w:t>
      </w:r>
      <w:r>
        <w:rPr>
          <w:rFonts w:hint="eastAsia" w:ascii="宋体" w:hAnsi="宋体"/>
          <w:sz w:val="24"/>
        </w:rPr>
        <w:t>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3</w:t>
      </w:r>
      <w:r>
        <w:rPr>
          <w:rFonts w:hint="eastAsia" w:ascii="宋体" w:hAnsi="宋体"/>
          <w:sz w:val="24"/>
          <w:highlight w:val="yellow"/>
          <w:u w:val="single"/>
        </w:rPr>
        <w:t>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spacing w:line="480" w:lineRule="exact"/>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M1NGFmNzRjZGEzZWViYWNjZGExYzkwN2Q0NGZmNDUifQ=="/>
  </w:docVars>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0F6D18FB"/>
    <w:rsid w:val="0FB90BB5"/>
    <w:rsid w:val="13AA2C61"/>
    <w:rsid w:val="16425794"/>
    <w:rsid w:val="1EAF0557"/>
    <w:rsid w:val="21370269"/>
    <w:rsid w:val="24EB6CA7"/>
    <w:rsid w:val="25CD5071"/>
    <w:rsid w:val="267C34EA"/>
    <w:rsid w:val="34226E07"/>
    <w:rsid w:val="367670A0"/>
    <w:rsid w:val="3686302E"/>
    <w:rsid w:val="379E413B"/>
    <w:rsid w:val="381513A3"/>
    <w:rsid w:val="3AA75A14"/>
    <w:rsid w:val="3C082746"/>
    <w:rsid w:val="422972C1"/>
    <w:rsid w:val="43B57857"/>
    <w:rsid w:val="4BEA36A4"/>
    <w:rsid w:val="506461DA"/>
    <w:rsid w:val="51B804C1"/>
    <w:rsid w:val="5CFF7E75"/>
    <w:rsid w:val="5E2A4A81"/>
    <w:rsid w:val="60E907EC"/>
    <w:rsid w:val="61BE675D"/>
    <w:rsid w:val="7C787D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0"/>
        <w:tab w:val="left" w:pos="993"/>
        <w:tab w:val="left" w:pos="1134"/>
      </w:tabs>
      <w:spacing w:line="360" w:lineRule="auto"/>
      <w:ind w:firstLine="0"/>
      <w:jc w:val="left"/>
    </w:pPr>
    <w:rPr>
      <w:rFonts w:ascii="宋体" w:hAnsi="宋体" w:cs="宋体"/>
      <w:szCs w:val="28"/>
    </w:rPr>
  </w:style>
  <w:style w:type="paragraph" w:styleId="3">
    <w:name w:val="Body Text Indent"/>
    <w:basedOn w:val="1"/>
    <w:next w:val="4"/>
    <w:qFormat/>
    <w:uiPriority w:val="0"/>
    <w:pPr>
      <w:ind w:firstLine="645"/>
    </w:pPr>
    <w:rPr>
      <w:rFonts w:ascii="Arial" w:hAnsi="Arial" w:eastAsia="仿宋_GB2312"/>
      <w:sz w:val="28"/>
    </w:rPr>
  </w:style>
  <w:style w:type="paragraph" w:styleId="4">
    <w:name w:val="envelope return"/>
    <w:basedOn w:val="1"/>
    <w:qFormat/>
    <w:uiPriority w:val="0"/>
    <w:pPr>
      <w:snapToGrid w:val="0"/>
    </w:pPr>
    <w:rPr>
      <w:rFonts w:ascii="Arial" w:hAnsi="Arial"/>
    </w:rPr>
  </w:style>
  <w:style w:type="paragraph" w:styleId="5">
    <w:name w:val="Body Text"/>
    <w:basedOn w:val="1"/>
    <w:qFormat/>
    <w:uiPriority w:val="0"/>
    <w:pPr>
      <w:jc w:val="left"/>
    </w:pPr>
    <w:rPr>
      <w:rFonts w:ascii="Arial" w:hAnsi="Arial" w:eastAsia="黑体"/>
      <w:b/>
      <w:kern w:val="0"/>
      <w:sz w:val="32"/>
      <w:szCs w:val="20"/>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11"/>
    <w:basedOn w:val="10"/>
    <w:qFormat/>
    <w:uiPriority w:val="0"/>
    <w:rPr>
      <w:rFonts w:hint="eastAsia" w:ascii="宋体" w:hAnsi="宋体" w:eastAsia="宋体" w:cs="宋体"/>
      <w:color w:val="000000"/>
      <w:sz w:val="22"/>
      <w:szCs w:val="22"/>
      <w:u w:val="none"/>
    </w:rPr>
  </w:style>
  <w:style w:type="character" w:customStyle="1" w:styleId="12">
    <w:name w:val="页眉 Char"/>
    <w:basedOn w:val="10"/>
    <w:link w:val="7"/>
    <w:qFormat/>
    <w:uiPriority w:val="0"/>
    <w:rPr>
      <w:kern w:val="2"/>
      <w:sz w:val="18"/>
      <w:szCs w:val="18"/>
    </w:rPr>
  </w:style>
  <w:style w:type="character" w:customStyle="1" w:styleId="13">
    <w:name w:val="页脚 Char"/>
    <w:basedOn w:val="10"/>
    <w:link w:val="6"/>
    <w:qFormat/>
    <w:uiPriority w:val="0"/>
    <w:rPr>
      <w:kern w:val="2"/>
      <w:sz w:val="18"/>
      <w:szCs w:val="18"/>
    </w:rPr>
  </w:style>
  <w:style w:type="paragraph" w:styleId="14">
    <w:name w:val="List Paragraph"/>
    <w:basedOn w:val="1"/>
    <w:unhideWhenUsed/>
    <w:qFormat/>
    <w:uiPriority w:val="99"/>
    <w:pPr>
      <w:ind w:firstLine="420" w:firstLineChars="200"/>
    </w:pPr>
  </w:style>
  <w:style w:type="character" w:customStyle="1" w:styleId="15">
    <w:name w:val="font01"/>
    <w:basedOn w:val="10"/>
    <w:qFormat/>
    <w:uiPriority w:val="0"/>
    <w:rPr>
      <w:rFonts w:hint="eastAsia" w:ascii="宋体" w:hAnsi="宋体" w:eastAsia="宋体" w:cs="宋体"/>
      <w:color w:val="000000"/>
      <w:sz w:val="22"/>
      <w:szCs w:val="22"/>
      <w:u w:val="none"/>
    </w:rPr>
  </w:style>
  <w:style w:type="character" w:customStyle="1" w:styleId="16">
    <w:name w:val="font61"/>
    <w:basedOn w:val="10"/>
    <w:qFormat/>
    <w:uiPriority w:val="0"/>
    <w:rPr>
      <w:rFonts w:hint="eastAsia" w:ascii="宋体" w:hAnsi="宋体" w:eastAsia="宋体" w:cs="宋体"/>
      <w:color w:val="000000"/>
      <w:sz w:val="20"/>
      <w:szCs w:val="20"/>
      <w:u w:val="none"/>
    </w:rPr>
  </w:style>
  <w:style w:type="character" w:customStyle="1" w:styleId="17">
    <w:name w:val="font91"/>
    <w:basedOn w:val="10"/>
    <w:qFormat/>
    <w:uiPriority w:val="0"/>
    <w:rPr>
      <w:rFonts w:hint="default" w:ascii="Times New Roman" w:hAnsi="Times New Roman" w:cs="Times New Roman"/>
      <w:color w:val="000000"/>
      <w:sz w:val="20"/>
      <w:szCs w:val="20"/>
      <w:u w:val="none"/>
    </w:rPr>
  </w:style>
  <w:style w:type="character" w:customStyle="1" w:styleId="18">
    <w:name w:val="font8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6</TotalTime>
  <ScaleCrop>false</ScaleCrop>
  <LinksUpToDate>false</LinksUpToDate>
  <CharactersWithSpaces>656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2023-11-11T06:33:34Z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73619921BC9141E5A15DB6F7A891E0C5_12</vt:lpwstr>
  </property>
</Properties>
</file>