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7AFD3" w14:textId="5DEE33EB" w:rsidR="008131DF" w:rsidRDefault="009F2813">
      <w:pPr>
        <w:autoSpaceDE w:val="0"/>
        <w:autoSpaceDN w:val="0"/>
        <w:adjustRightInd w:val="0"/>
        <w:spacing w:line="360" w:lineRule="auto"/>
        <w:jc w:val="center"/>
        <w:rPr>
          <w:rFonts w:ascii="宋体" w:eastAsia="宋体" w:hAnsi="宋体" w:cs="宋体"/>
          <w:b/>
          <w:kern w:val="0"/>
          <w:sz w:val="32"/>
          <w:szCs w:val="32"/>
        </w:rPr>
      </w:pPr>
      <w:r w:rsidRPr="009F2813">
        <w:rPr>
          <w:rFonts w:ascii="宋体" w:eastAsia="宋体" w:hAnsi="宋体" w:cs="宋体" w:hint="eastAsia"/>
          <w:b/>
          <w:kern w:val="0"/>
          <w:sz w:val="32"/>
          <w:szCs w:val="32"/>
        </w:rPr>
        <w:t>热凝牙胶系统</w:t>
      </w:r>
      <w:r w:rsidR="00000000">
        <w:rPr>
          <w:rFonts w:ascii="宋体" w:eastAsia="宋体" w:hAnsi="宋体" w:cs="宋体" w:hint="eastAsia"/>
          <w:b/>
          <w:kern w:val="0"/>
          <w:sz w:val="32"/>
          <w:szCs w:val="32"/>
        </w:rPr>
        <w:t>招标参数</w:t>
      </w:r>
    </w:p>
    <w:p w14:paraId="3B212D82" w14:textId="77777777" w:rsidR="008131DF" w:rsidRDefault="008131DF">
      <w:pPr>
        <w:autoSpaceDE w:val="0"/>
        <w:autoSpaceDN w:val="0"/>
        <w:adjustRightInd w:val="0"/>
        <w:spacing w:line="360" w:lineRule="auto"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14:paraId="02DBB7CF" w14:textId="77777777" w:rsidR="008131DF" w:rsidRDefault="00000000">
      <w:pPr>
        <w:autoSpaceDE w:val="0"/>
        <w:autoSpaceDN w:val="0"/>
        <w:adjustRightInd w:val="0"/>
        <w:spacing w:line="360" w:lineRule="auto"/>
        <w:jc w:val="left"/>
        <w:rPr>
          <w:rFonts w:ascii="宋体" w:eastAsia="宋体" w:hAnsi="宋体" w:cs="宋体"/>
          <w:b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kern w:val="0"/>
          <w:sz w:val="24"/>
          <w:szCs w:val="24"/>
        </w:rPr>
        <w:t>一、产品用途</w:t>
      </w:r>
    </w:p>
    <w:p w14:paraId="42274309" w14:textId="77777777" w:rsidR="008131DF" w:rsidRDefault="00000000">
      <w:pPr>
        <w:autoSpaceDE w:val="0"/>
        <w:autoSpaceDN w:val="0"/>
        <w:adjustRightInd w:val="0"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本仪器适用于各类牙髓炎.牙髓坏死和各类根尖周炎的牙齿根管的充填治疗。</w:t>
      </w:r>
    </w:p>
    <w:p w14:paraId="77438B02" w14:textId="77777777" w:rsidR="008131DF" w:rsidRDefault="00000000">
      <w:pPr>
        <w:autoSpaceDE w:val="0"/>
        <w:autoSpaceDN w:val="0"/>
        <w:adjustRightInd w:val="0"/>
        <w:spacing w:line="360" w:lineRule="auto"/>
        <w:jc w:val="left"/>
        <w:rPr>
          <w:rFonts w:ascii="宋体" w:eastAsia="宋体" w:hAnsi="宋体" w:cs="宋体"/>
          <w:b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kern w:val="0"/>
          <w:sz w:val="24"/>
          <w:szCs w:val="24"/>
        </w:rPr>
        <w:t>二、技术参数</w:t>
      </w:r>
    </w:p>
    <w:p w14:paraId="7538BB4B" w14:textId="77777777" w:rsidR="008131DF" w:rsidRDefault="00000000">
      <w:pPr>
        <w:autoSpaceDE w:val="0"/>
        <w:autoSpaceDN w:val="0"/>
        <w:adjustRightInd w:val="0"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1.*显示屏可设置为适应左手或右手操作；</w:t>
      </w:r>
    </w:p>
    <w:p w14:paraId="1C7617EC" w14:textId="5F7F5848" w:rsidR="008131DF" w:rsidRDefault="00000000">
      <w:pPr>
        <w:autoSpaceDE w:val="0"/>
        <w:autoSpaceDN w:val="0"/>
        <w:adjustRightInd w:val="0"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2</w:t>
      </w:r>
      <w:r>
        <w:rPr>
          <w:rFonts w:ascii="宋体" w:eastAsia="宋体" w:hAnsi="宋体" w:cs="宋体" w:hint="eastAsia"/>
          <w:kern w:val="0"/>
          <w:sz w:val="24"/>
          <w:szCs w:val="24"/>
        </w:rPr>
        <w:t>.</w:t>
      </w:r>
      <w:r w:rsidR="006B5D94">
        <w:rPr>
          <w:rFonts w:ascii="宋体" w:eastAsia="宋体" w:hAnsi="宋体" w:cs="宋体" w:hint="eastAsia"/>
          <w:kern w:val="0"/>
          <w:sz w:val="24"/>
          <w:szCs w:val="24"/>
        </w:rPr>
        <w:t>具备节能及</w:t>
      </w:r>
      <w:r>
        <w:rPr>
          <w:rFonts w:ascii="宋体" w:eastAsia="宋体" w:hAnsi="宋体" w:cs="宋体" w:hint="eastAsia"/>
          <w:kern w:val="0"/>
          <w:sz w:val="24"/>
          <w:szCs w:val="24"/>
        </w:rPr>
        <w:t>保护机制，无操作十分钟后将自动关机；</w:t>
      </w:r>
    </w:p>
    <w:p w14:paraId="79806CF5" w14:textId="77777777" w:rsidR="008131DF" w:rsidRDefault="00000000">
      <w:pPr>
        <w:autoSpaceDE w:val="0"/>
        <w:autoSpaceDN w:val="0"/>
        <w:adjustRightInd w:val="0"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3.温控灵敏，显示简洁，操作方便；</w:t>
      </w:r>
    </w:p>
    <w:p w14:paraId="4EE0E3FF" w14:textId="77777777" w:rsidR="008131DF" w:rsidRDefault="00000000">
      <w:pPr>
        <w:autoSpaceDE w:val="0"/>
        <w:autoSpaceDN w:val="0"/>
        <w:adjustRightInd w:val="0"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4.热熔牙胶充填机有四种预设</w:t>
      </w:r>
      <w:r>
        <w:rPr>
          <w:rFonts w:ascii="宋体" w:eastAsia="宋体" w:hAnsi="宋体" w:cs="宋体" w:hint="eastAsia"/>
          <w:kern w:val="0"/>
          <w:sz w:val="24"/>
          <w:szCs w:val="24"/>
          <w:lang w:eastAsia="zh-Hans"/>
        </w:rPr>
        <w:t>的</w:t>
      </w:r>
      <w:r>
        <w:rPr>
          <w:rFonts w:ascii="宋体" w:eastAsia="宋体" w:hAnsi="宋体" w:cs="宋体" w:hint="eastAsia"/>
          <w:kern w:val="0"/>
          <w:sz w:val="24"/>
          <w:szCs w:val="24"/>
        </w:rPr>
        <w:t>温度可选择：150℃.180℃.200℃.230℃。</w:t>
      </w:r>
    </w:p>
    <w:p w14:paraId="2497842E" w14:textId="336AAD4E" w:rsidR="008131DF" w:rsidRDefault="00000000">
      <w:pPr>
        <w:autoSpaceDE w:val="0"/>
        <w:autoSpaceDN w:val="0"/>
        <w:adjustRightInd w:val="0"/>
        <w:spacing w:line="36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5</w:t>
      </w:r>
      <w:r>
        <w:rPr>
          <w:rFonts w:ascii="宋体" w:eastAsia="宋体" w:hAnsi="宋体" w:cs="宋体" w:hint="eastAsia"/>
          <w:kern w:val="0"/>
          <w:sz w:val="24"/>
          <w:szCs w:val="24"/>
        </w:rPr>
        <w:t>.</w:t>
      </w:r>
      <w:r w:rsidR="006B5D94">
        <w:rPr>
          <w:rFonts w:ascii="宋体" w:eastAsia="宋体" w:hAnsi="宋体" w:cs="宋体" w:hint="eastAsia"/>
          <w:kern w:val="0"/>
          <w:sz w:val="24"/>
          <w:szCs w:val="24"/>
        </w:rPr>
        <w:t>具备</w:t>
      </w:r>
      <w:r>
        <w:rPr>
          <w:rFonts w:ascii="宋体" w:eastAsia="宋体" w:hAnsi="宋体" w:cs="宋体" w:hint="eastAsia"/>
          <w:kern w:val="0"/>
          <w:sz w:val="24"/>
          <w:szCs w:val="24"/>
        </w:rPr>
        <w:t>无线</w:t>
      </w:r>
      <w:r w:rsidR="006B5D94">
        <w:rPr>
          <w:rFonts w:ascii="宋体" w:eastAsia="宋体" w:hAnsi="宋体" w:cs="宋体" w:hint="eastAsia"/>
          <w:kern w:val="0"/>
          <w:sz w:val="24"/>
          <w:szCs w:val="24"/>
        </w:rPr>
        <w:t>网络</w:t>
      </w:r>
      <w:r>
        <w:rPr>
          <w:rFonts w:ascii="宋体" w:eastAsia="宋体" w:hAnsi="宋体" w:cs="宋体" w:hint="eastAsia"/>
          <w:kern w:val="0"/>
          <w:sz w:val="24"/>
          <w:szCs w:val="24"/>
        </w:rPr>
        <w:t>，</w:t>
      </w:r>
      <w:r w:rsidR="006B5D94">
        <w:rPr>
          <w:rFonts w:ascii="宋体" w:eastAsia="宋体" w:hAnsi="宋体" w:cs="宋体" w:hint="eastAsia"/>
          <w:kern w:val="0"/>
          <w:sz w:val="24"/>
          <w:szCs w:val="24"/>
        </w:rPr>
        <w:t>扩</w:t>
      </w:r>
      <w:r>
        <w:rPr>
          <w:rFonts w:ascii="宋体" w:eastAsia="宋体" w:hAnsi="宋体" w:cs="宋体" w:hint="eastAsia"/>
          <w:kern w:val="0"/>
          <w:sz w:val="24"/>
          <w:szCs w:val="24"/>
        </w:rPr>
        <w:t>大操作范围；</w:t>
      </w:r>
    </w:p>
    <w:p w14:paraId="63B6AAAE" w14:textId="77777777" w:rsidR="008131DF" w:rsidRDefault="008131DF">
      <w:pPr>
        <w:autoSpaceDE w:val="0"/>
        <w:autoSpaceDN w:val="0"/>
        <w:adjustRightInd w:val="0"/>
        <w:spacing w:line="360" w:lineRule="auto"/>
        <w:jc w:val="left"/>
        <w:rPr>
          <w:rFonts w:ascii="宋体" w:eastAsia="宋体" w:hAnsi="宋体" w:cs="宋体"/>
          <w:b/>
          <w:kern w:val="0"/>
          <w:sz w:val="24"/>
          <w:szCs w:val="24"/>
          <w:lang w:eastAsia="zh-Hans"/>
        </w:rPr>
      </w:pPr>
    </w:p>
    <w:p w14:paraId="71BECA79" w14:textId="77777777" w:rsidR="008131DF" w:rsidRDefault="00000000">
      <w:pPr>
        <w:autoSpaceDE w:val="0"/>
        <w:autoSpaceDN w:val="0"/>
        <w:adjustRightInd w:val="0"/>
        <w:spacing w:line="360" w:lineRule="auto"/>
        <w:jc w:val="left"/>
        <w:rPr>
          <w:rFonts w:ascii="宋体" w:eastAsia="宋体" w:hAnsi="宋体" w:cs="宋体"/>
          <w:b/>
          <w:kern w:val="0"/>
          <w:sz w:val="24"/>
          <w:szCs w:val="24"/>
          <w:lang w:eastAsia="zh-Hans"/>
        </w:rPr>
      </w:pPr>
      <w:r>
        <w:rPr>
          <w:rFonts w:ascii="宋体" w:eastAsia="宋体" w:hAnsi="宋体" w:cs="宋体" w:hint="eastAsia"/>
          <w:b/>
          <w:kern w:val="0"/>
          <w:sz w:val="24"/>
          <w:szCs w:val="24"/>
        </w:rPr>
        <w:t>三、主要配置</w:t>
      </w:r>
    </w:p>
    <w:p w14:paraId="3F6A6810" w14:textId="77777777" w:rsidR="008131DF" w:rsidRDefault="00000000">
      <w:p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1.加热充填手柄</w:t>
      </w:r>
      <w:r>
        <w:rPr>
          <w:rFonts w:ascii="宋体" w:eastAsia="宋体" w:hAnsi="宋体" w:cs="宋体" w:hint="eastAsia"/>
          <w:sz w:val="24"/>
          <w:szCs w:val="24"/>
        </w:rPr>
        <w:tab/>
        <w:t>1个</w:t>
      </w:r>
    </w:p>
    <w:p w14:paraId="7026FB10" w14:textId="77777777" w:rsidR="008131DF" w:rsidRDefault="00000000">
      <w:p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2.充电底座</w:t>
      </w:r>
      <w:r>
        <w:rPr>
          <w:rFonts w:ascii="宋体" w:eastAsia="宋体" w:hAnsi="宋体" w:cs="宋体" w:hint="eastAsia"/>
          <w:sz w:val="24"/>
          <w:szCs w:val="24"/>
        </w:rPr>
        <w:tab/>
        <w:t>1个</w:t>
      </w:r>
    </w:p>
    <w:p w14:paraId="227A7912" w14:textId="77777777" w:rsidR="008131DF" w:rsidRDefault="00000000">
      <w:p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3.电源适配器</w:t>
      </w:r>
      <w:r>
        <w:rPr>
          <w:rFonts w:ascii="宋体" w:eastAsia="宋体" w:hAnsi="宋体" w:cs="宋体" w:hint="eastAsia"/>
          <w:sz w:val="24"/>
          <w:szCs w:val="24"/>
        </w:rPr>
        <w:tab/>
        <w:t>1个</w:t>
      </w:r>
    </w:p>
    <w:p w14:paraId="4F835C83" w14:textId="77777777" w:rsidR="008131DF" w:rsidRDefault="00000000">
      <w:p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4.工作尖</w:t>
      </w:r>
      <w:r>
        <w:rPr>
          <w:rFonts w:ascii="宋体" w:eastAsia="宋体" w:hAnsi="宋体" w:cs="宋体" w:hint="eastAsia"/>
          <w:sz w:val="24"/>
          <w:szCs w:val="24"/>
        </w:rPr>
        <w:tab/>
        <w:t>4枚</w:t>
      </w:r>
    </w:p>
    <w:p w14:paraId="7D80F789" w14:textId="77777777" w:rsidR="008131DF" w:rsidRDefault="00000000">
      <w:p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5.工作尖隔热套</w:t>
      </w:r>
      <w:r>
        <w:rPr>
          <w:rFonts w:ascii="宋体" w:eastAsia="宋体" w:hAnsi="宋体" w:cs="宋体" w:hint="eastAsia"/>
          <w:sz w:val="24"/>
          <w:szCs w:val="24"/>
        </w:rPr>
        <w:tab/>
        <w:t>4个</w:t>
      </w:r>
    </w:p>
    <w:p w14:paraId="57A53CD4" w14:textId="77777777" w:rsidR="008131DF" w:rsidRDefault="00000000">
      <w:p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6.注射充填手柄</w:t>
      </w:r>
      <w:r>
        <w:rPr>
          <w:rFonts w:ascii="宋体" w:eastAsia="宋体" w:hAnsi="宋体" w:cs="宋体" w:hint="eastAsia"/>
          <w:sz w:val="24"/>
          <w:szCs w:val="24"/>
        </w:rPr>
        <w:tab/>
        <w:t>1个</w:t>
      </w:r>
    </w:p>
    <w:p w14:paraId="791B66CE" w14:textId="77777777" w:rsidR="008131DF" w:rsidRDefault="00000000">
      <w:p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7.充电底座</w:t>
      </w:r>
      <w:r>
        <w:rPr>
          <w:rFonts w:ascii="宋体" w:eastAsia="宋体" w:hAnsi="宋体" w:cs="宋体" w:hint="eastAsia"/>
          <w:sz w:val="24"/>
          <w:szCs w:val="24"/>
        </w:rPr>
        <w:tab/>
        <w:t>1个</w:t>
      </w:r>
    </w:p>
    <w:p w14:paraId="2B43EC37" w14:textId="77777777" w:rsidR="008131DF" w:rsidRDefault="00000000">
      <w:p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8.电源适配器</w:t>
      </w:r>
      <w:r>
        <w:rPr>
          <w:rFonts w:ascii="宋体" w:eastAsia="宋体" w:hAnsi="宋体" w:cs="宋体" w:hint="eastAsia"/>
          <w:sz w:val="24"/>
          <w:szCs w:val="24"/>
        </w:rPr>
        <w:tab/>
        <w:t>1个</w:t>
      </w:r>
    </w:p>
    <w:p w14:paraId="67C9CBBA" w14:textId="50306318" w:rsidR="008131DF" w:rsidRDefault="00000000">
      <w:p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9.注胶针</w:t>
      </w:r>
      <w:r>
        <w:rPr>
          <w:rFonts w:ascii="宋体" w:eastAsia="宋体" w:hAnsi="宋体" w:cs="宋体" w:hint="eastAsia"/>
          <w:sz w:val="24"/>
          <w:szCs w:val="24"/>
        </w:rPr>
        <w:tab/>
        <w:t>23G</w:t>
      </w:r>
      <w:r w:rsidR="006B5D94"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sz w:val="24"/>
          <w:szCs w:val="24"/>
        </w:rPr>
        <w:t>24mm</w:t>
      </w:r>
      <w:r>
        <w:rPr>
          <w:rFonts w:ascii="宋体" w:eastAsia="宋体" w:hAnsi="宋体" w:cs="宋体" w:hint="eastAsia"/>
          <w:sz w:val="24"/>
          <w:szCs w:val="24"/>
        </w:rPr>
        <w:tab/>
        <w:t xml:space="preserve">1枚 </w:t>
      </w:r>
      <w:r w:rsidR="006B5D94">
        <w:rPr>
          <w:rFonts w:ascii="宋体" w:eastAsia="宋体" w:hAnsi="宋体" w:cs="宋体" w:hint="eastAsia"/>
          <w:sz w:val="24"/>
          <w:szCs w:val="24"/>
        </w:rPr>
        <w:t>、</w:t>
      </w:r>
      <w:r>
        <w:rPr>
          <w:rFonts w:ascii="宋体" w:eastAsia="宋体" w:hAnsi="宋体" w:cs="宋体" w:hint="eastAsia"/>
          <w:sz w:val="24"/>
          <w:szCs w:val="24"/>
        </w:rPr>
        <w:t>23G</w:t>
      </w:r>
      <w:r w:rsidR="006B5D94"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sz w:val="24"/>
          <w:szCs w:val="24"/>
        </w:rPr>
        <w:t>28mm</w:t>
      </w:r>
      <w:r>
        <w:rPr>
          <w:rFonts w:ascii="宋体" w:eastAsia="宋体" w:hAnsi="宋体" w:cs="宋体" w:hint="eastAsia"/>
          <w:sz w:val="24"/>
          <w:szCs w:val="24"/>
        </w:rPr>
        <w:tab/>
        <w:t xml:space="preserve">1枚 </w:t>
      </w:r>
      <w:r w:rsidR="006B5D94">
        <w:rPr>
          <w:rFonts w:ascii="宋体" w:eastAsia="宋体" w:hAnsi="宋体" w:cs="宋体" w:hint="eastAsia"/>
          <w:sz w:val="24"/>
          <w:szCs w:val="24"/>
        </w:rPr>
        <w:t>、</w:t>
      </w:r>
      <w:r>
        <w:rPr>
          <w:rFonts w:ascii="宋体" w:eastAsia="宋体" w:hAnsi="宋体" w:cs="宋体" w:hint="eastAsia"/>
          <w:sz w:val="24"/>
          <w:szCs w:val="24"/>
        </w:rPr>
        <w:t>25G</w:t>
      </w:r>
      <w:r w:rsidR="006B5D94"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sz w:val="24"/>
          <w:szCs w:val="24"/>
        </w:rPr>
        <w:t>24mm</w:t>
      </w:r>
      <w:r>
        <w:rPr>
          <w:rFonts w:ascii="宋体" w:eastAsia="宋体" w:hAnsi="宋体" w:cs="宋体" w:hint="eastAsia"/>
          <w:sz w:val="24"/>
          <w:szCs w:val="24"/>
        </w:rPr>
        <w:tab/>
        <w:t>2枚</w:t>
      </w:r>
    </w:p>
    <w:p w14:paraId="43997EEE" w14:textId="77777777" w:rsidR="008131DF" w:rsidRDefault="00000000">
      <w:p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10.隔热保护罩</w:t>
      </w:r>
      <w:r>
        <w:rPr>
          <w:rFonts w:ascii="宋体" w:eastAsia="宋体" w:hAnsi="宋体" w:cs="宋体" w:hint="eastAsia"/>
          <w:sz w:val="24"/>
          <w:szCs w:val="24"/>
        </w:rPr>
        <w:tab/>
        <w:t>2个</w:t>
      </w:r>
    </w:p>
    <w:p w14:paraId="72A73A90" w14:textId="77777777" w:rsidR="008131DF" w:rsidRDefault="00000000">
      <w:p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11.扳手</w:t>
      </w:r>
      <w:r>
        <w:rPr>
          <w:rFonts w:ascii="宋体" w:eastAsia="宋体" w:hAnsi="宋体" w:cs="宋体" w:hint="eastAsia"/>
          <w:sz w:val="24"/>
          <w:szCs w:val="24"/>
        </w:rPr>
        <w:tab/>
        <w:t>1个</w:t>
      </w:r>
    </w:p>
    <w:p w14:paraId="147E98CE" w14:textId="77777777" w:rsidR="008131DF" w:rsidRDefault="00000000">
      <w:p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12.清洁刷2把</w:t>
      </w:r>
    </w:p>
    <w:sectPr w:rsidR="008131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731674" w14:textId="77777777" w:rsidR="008060BD" w:rsidRDefault="008060BD" w:rsidP="009F2813">
      <w:r>
        <w:separator/>
      </w:r>
    </w:p>
  </w:endnote>
  <w:endnote w:type="continuationSeparator" w:id="0">
    <w:p w14:paraId="1434ECCC" w14:textId="77777777" w:rsidR="008060BD" w:rsidRDefault="008060BD" w:rsidP="009F28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1B5858" w14:textId="77777777" w:rsidR="008060BD" w:rsidRDefault="008060BD" w:rsidP="009F2813">
      <w:r>
        <w:separator/>
      </w:r>
    </w:p>
  </w:footnote>
  <w:footnote w:type="continuationSeparator" w:id="0">
    <w:p w14:paraId="36BE750D" w14:textId="77777777" w:rsidR="008060BD" w:rsidRDefault="008060BD" w:rsidP="009F28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hhMGE5OTMyNDc0MzY1N2IyYjU0N2EwZGExYWFmM2IifQ=="/>
  </w:docVars>
  <w:rsids>
    <w:rsidRoot w:val="008131DF"/>
    <w:rsid w:val="006B5D94"/>
    <w:rsid w:val="008060BD"/>
    <w:rsid w:val="008131DF"/>
    <w:rsid w:val="009F2813"/>
    <w:rsid w:val="142C45C0"/>
    <w:rsid w:val="15003A82"/>
    <w:rsid w:val="1BF42B87"/>
    <w:rsid w:val="438C45B0"/>
    <w:rsid w:val="4E6D3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218F5E"/>
  <w15:docId w15:val="{24844176-ABD6-4502-961F-D9FD17688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semiHidden/>
    <w:unhideWhenUsed/>
    <w:qFormat/>
    <w:pPr>
      <w:ind w:firstLineChars="200" w:firstLine="420"/>
    </w:pPr>
  </w:style>
  <w:style w:type="paragraph" w:styleId="a3">
    <w:name w:val="Body Text Indent"/>
    <w:basedOn w:val="a"/>
    <w:uiPriority w:val="99"/>
    <w:semiHidden/>
    <w:unhideWhenUsed/>
    <w:pPr>
      <w:spacing w:after="120"/>
      <w:ind w:leftChars="200" w:left="420"/>
    </w:pPr>
  </w:style>
  <w:style w:type="paragraph" w:styleId="a4">
    <w:name w:val="Balloon Text"/>
    <w:basedOn w:val="a"/>
    <w:link w:val="a5"/>
    <w:uiPriority w:val="99"/>
    <w:unhideWhenUsed/>
    <w:qFormat/>
    <w:rPr>
      <w:sz w:val="18"/>
      <w:szCs w:val="18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批注框文本 字符"/>
    <w:basedOn w:val="a0"/>
    <w:link w:val="a4"/>
    <w:uiPriority w:val="99"/>
    <w:semiHidden/>
    <w:qFormat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9F281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9F281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9F28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9F281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52</Words>
  <Characters>302</Characters>
  <Application>Microsoft Office Word</Application>
  <DocSecurity>0</DocSecurity>
  <Lines>2</Lines>
  <Paragraphs>1</Paragraphs>
  <ScaleCrop>false</ScaleCrop>
  <Company>Win7_64</Company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Win7_64</dc:creator>
  <cp:lastModifiedBy>万 星人</cp:lastModifiedBy>
  <cp:revision>19</cp:revision>
  <dcterms:created xsi:type="dcterms:W3CDTF">2019-08-22T02:40:00Z</dcterms:created>
  <dcterms:modified xsi:type="dcterms:W3CDTF">2023-08-16T09:28:00Z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8A556DA593E1403F9DE3B7D2AB7963B0_13</vt:lpwstr>
  </property>
</Properties>
</file>