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0" w:firstLineChars="200"/>
        <w:jc w:val="center"/>
        <w:rPr>
          <w:rFonts w:ascii="宋体" w:hAnsi="宋体"/>
          <w:sz w:val="24"/>
        </w:rPr>
      </w:pPr>
      <w:bookmarkStart w:id="0" w:name="_GoBack"/>
      <w:r>
        <w:rPr>
          <w:rFonts w:hint="eastAsia" w:ascii="宋体" w:hAnsi="宋体"/>
          <w:sz w:val="24"/>
        </w:rPr>
        <w:t>压力抗血栓泵参数</w:t>
      </w:r>
      <w:bookmarkEnd w:id="0"/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适用范围：该产品用于在进行间歇式气动压迫的过程中，增加患者的静脉血液流速，从而有助于防止出现深静脉血栓症和肺部栓塞。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1、工作时间：连续开机工作时间不应少于</w:t>
      </w:r>
      <w:r>
        <w:rPr>
          <w:rFonts w:ascii="宋体" w:hAnsi="宋体"/>
          <w:sz w:val="24"/>
        </w:rPr>
        <w:t>72</w:t>
      </w:r>
      <w:r>
        <w:rPr>
          <w:rFonts w:hint="eastAsia" w:ascii="宋体" w:hAnsi="宋体"/>
          <w:sz w:val="24"/>
        </w:rPr>
        <w:t>小时。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2、腿套的压力模式：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★⑴梯度压力：能够保证脚踝，小腿，大腿血液的单向流动，提高血流速度。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⑵圆周压力：充气腿套对腿部进行圆周施压，能有效清除静脉瓣后的血液淤积。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⑶连续压力：压力循环内，先对脚踝充气，保持适当压压力的同时在对小腿腔充气，达到适当压力后再对大腿腔充气，最后三个腔达到各自设定压力后完成压力循环。能避免静脉瓣受损，清空腿部的血液，确保血液流速稳定在一个较高的水平，从而移动更多的血液，达到最佳的</w:t>
      </w:r>
      <w:r>
        <w:rPr>
          <w:rFonts w:ascii="宋体" w:hAnsi="宋体"/>
          <w:sz w:val="24"/>
        </w:rPr>
        <w:t>DVT</w:t>
      </w:r>
      <w:r>
        <w:rPr>
          <w:rFonts w:hint="eastAsia" w:ascii="宋体" w:hAnsi="宋体"/>
          <w:sz w:val="24"/>
        </w:rPr>
        <w:t>预防效果。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⑷</w:t>
      </w:r>
      <w:r>
        <w:rPr>
          <w:rFonts w:ascii="宋体" w:hAnsi="宋体"/>
          <w:sz w:val="24"/>
        </w:rPr>
        <w:t>6-8</w:t>
      </w:r>
      <w:r>
        <w:rPr>
          <w:rFonts w:hint="eastAsia" w:ascii="宋体" w:hAnsi="宋体"/>
          <w:sz w:val="24"/>
        </w:rPr>
        <w:t>腔腿套压力模式。</w:t>
      </w:r>
      <w:r>
        <w:rPr>
          <w:rFonts w:ascii="宋体" w:hAnsi="宋体"/>
          <w:sz w:val="24"/>
        </w:rPr>
        <w:tab/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⑸一机双通道，可同时完成双下肢工作。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3、脚套的压力模式保证脚底静脉丛的血液清空。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4、血管再充盈检测（</w:t>
      </w:r>
      <w:r>
        <w:rPr>
          <w:rFonts w:ascii="宋体" w:hAnsi="宋体"/>
          <w:sz w:val="24"/>
        </w:rPr>
        <w:t>VRD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ab/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⑴可针对每位患者的生理情况定制治疗。该系统测量肢体中的血管在被系统加压后血液再充盈所需的时间，然后，在后续的循环中将该时间用作两次加压之间的间歇时间。</w:t>
      </w:r>
      <w:r>
        <w:rPr>
          <w:rFonts w:ascii="宋体" w:hAnsi="宋体"/>
          <w:sz w:val="24"/>
        </w:rPr>
        <w:t xml:space="preserve"> 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⑵血管再充盈检测自动执行，无需人工干预。</w:t>
      </w:r>
      <w:r>
        <w:rPr>
          <w:rFonts w:ascii="宋体" w:hAnsi="宋体"/>
          <w:sz w:val="24"/>
        </w:rPr>
        <w:t xml:space="preserve"> 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⑶在系统第一次启动时达到设定的压力后以及此后每隔三十分钟，都会使用血管再充盈检测方法。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5、显示屏幕：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⑴能够显示不同侧肢体的连接治疗状态。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⑵便于临床医生对病情的观察与研究。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6、报警功能：可根据不同情况的自动动画报警做出相应的处理方式，如：压力不够，匹配错误等原因。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7、操作部分：自动化一键式启动，使用简单，方便。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8、机体设计：轻巧设计和可调节式床夹：便于携带和安装，实现随时随地血栓预防。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9、电池：可充电的锂电池，充满电量的电池通常情况可连续工作</w:t>
      </w:r>
      <w:r>
        <w:rPr>
          <w:rFonts w:ascii="宋体" w:hAnsi="宋体"/>
          <w:sz w:val="24"/>
        </w:rPr>
        <w:t>6-8</w:t>
      </w:r>
      <w:r>
        <w:rPr>
          <w:rFonts w:hint="eastAsia" w:ascii="宋体" w:hAnsi="宋体"/>
          <w:sz w:val="24"/>
        </w:rPr>
        <w:t>小时。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746"/>
    <w:rsid w:val="00003746"/>
    <w:rsid w:val="0005082E"/>
    <w:rsid w:val="00185C76"/>
    <w:rsid w:val="002B16FE"/>
    <w:rsid w:val="00723C4C"/>
    <w:rsid w:val="00E14CCA"/>
    <w:rsid w:val="00ED010F"/>
    <w:rsid w:val="2B33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0"/>
    <w:pPr>
      <w:jc w:val="center"/>
      <w:outlineLvl w:val="0"/>
    </w:pPr>
    <w:rPr>
      <w:b/>
      <w:kern w:val="44"/>
      <w:sz w:val="44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uiPriority w:val="99"/>
    <w:pPr>
      <w:spacing w:after="120"/>
    </w:p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字符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9">
    <w:name w:val="正文文本 字符"/>
    <w:link w:val="2"/>
    <w:semiHidden/>
    <w:uiPriority w:val="99"/>
    <w:rPr>
      <w:rFonts w:ascii="Times New Roman" w:hAnsi="Times New Roman" w:eastAsia="宋体" w:cs="Times New Roman"/>
    </w:rPr>
  </w:style>
  <w:style w:type="character" w:customStyle="1" w:styleId="10">
    <w:name w:val="页眉 字符"/>
    <w:link w:val="5"/>
    <w:uiPriority w:val="0"/>
    <w:rPr>
      <w:kern w:val="2"/>
      <w:sz w:val="18"/>
      <w:szCs w:val="18"/>
    </w:rPr>
  </w:style>
  <w:style w:type="character" w:customStyle="1" w:styleId="11">
    <w:name w:val="页脚 字符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679</Words>
  <Characters>688</Characters>
  <Lines>5</Lines>
  <Paragraphs>1</Paragraphs>
  <TotalTime>2</TotalTime>
  <ScaleCrop>false</ScaleCrop>
  <LinksUpToDate>false</LinksUpToDate>
  <CharactersWithSpaces>692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2021-06-24T02:52:00Z</dcterms:created>
  <dc:creator>万 星人</dc:creator>
  <cp:lastModifiedBy>高杨</cp:lastModifiedBy>
  <cp:lastPrinted>2023-06-12T03:20:00Z</cp:lastPrinted>
  <dcterms:modified xsi:type="dcterms:W3CDTF">2023-06-20T08:34:00Z</dcterms:modified>
  <dc:title>压力泵参数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24457998057D4C32990778A2AA76CDA7_13</vt:lpwstr>
  </property>
</Properties>
</file>