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0" w:firstLineChars="500"/>
        <w:jc w:val="both"/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马鞍山市人民医院</w:t>
      </w:r>
      <w:r>
        <w:rPr>
          <w:rFonts w:hint="eastAsia"/>
          <w:sz w:val="28"/>
          <w:szCs w:val="28"/>
          <w:lang w:eastAsia="zh-CN"/>
        </w:rPr>
        <w:t>车辆运输服务采购需求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一、情况说明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sz w:val="28"/>
          <w:szCs w:val="28"/>
        </w:rPr>
        <w:t>马鞍山市人民医院拟采购</w:t>
      </w:r>
      <w:r>
        <w:rPr>
          <w:rFonts w:hint="eastAsia"/>
          <w:sz w:val="28"/>
          <w:szCs w:val="28"/>
          <w:lang w:eastAsia="zh-CN"/>
        </w:rPr>
        <w:t>车辆运输服务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评标办法及金额年限</w:t>
      </w:r>
    </w:p>
    <w:p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评标办法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eastAsia="zh-CN"/>
        </w:rPr>
        <w:t>最低价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综合费率</w:t>
      </w:r>
      <w:r>
        <w:rPr>
          <w:rFonts w:hint="eastAsia" w:ascii="宋体" w:hAnsi="宋体" w:eastAsia="宋体" w:cs="宋体"/>
          <w:sz w:val="24"/>
          <w:szCs w:val="24"/>
        </w:rPr>
        <w:t>）。</w:t>
      </w:r>
    </w:p>
    <w:p>
      <w:p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项目控制金额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万元（折扣率中标后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车辆使用费用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不得超过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spacing w:before="101" w:line="220" w:lineRule="auto"/>
        <w:rPr>
          <w:rFonts w:hint="eastAsia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</w:p>
    <w:p>
      <w:pPr>
        <w:ind w:firstLine="3080" w:firstLineChars="1100"/>
        <w:rPr>
          <w:sz w:val="28"/>
          <w:szCs w:val="28"/>
        </w:rPr>
      </w:pPr>
      <w:r>
        <w:rPr>
          <w:rFonts w:hint="eastAsia"/>
          <w:sz w:val="28"/>
          <w:szCs w:val="28"/>
        </w:rPr>
        <w:t>具体参数</w:t>
      </w:r>
    </w:p>
    <w:tbl>
      <w:tblPr>
        <w:tblStyle w:val="5"/>
        <w:tblW w:w="81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1"/>
        <w:gridCol w:w="3225"/>
        <w:gridCol w:w="1425"/>
        <w:gridCol w:w="16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831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3225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1425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预算价格</w:t>
            </w:r>
          </w:p>
        </w:tc>
        <w:tc>
          <w:tcPr>
            <w:tcW w:w="1680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综合费率报价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箱式货车</w:t>
            </w:r>
          </w:p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（车厢尺寸1.8米-2.4米）</w:t>
            </w:r>
          </w:p>
          <w:p>
            <w:pPr>
              <w:spacing w:before="96" w:line="219" w:lineRule="auto"/>
              <w:rPr>
                <w:rFonts w:hint="default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0.5-0.8吨</w:t>
            </w:r>
          </w:p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3225" w:type="dxa"/>
          </w:tcPr>
          <w:p>
            <w:pPr>
              <w:spacing w:before="110" w:line="241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  <w:p>
            <w:pPr>
              <w:spacing w:before="110" w:line="241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25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2" w:line="184" w:lineRule="auto"/>
              <w:rPr>
                <w:rFonts w:hint="default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31" w:type="dxa"/>
          </w:tcPr>
          <w:p>
            <w:pPr>
              <w:spacing w:before="97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小型货车</w:t>
            </w:r>
          </w:p>
          <w:p>
            <w:pPr>
              <w:spacing w:before="97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（车厢尺寸2.0米-3.7米）</w:t>
            </w:r>
          </w:p>
          <w:p>
            <w:pPr>
              <w:spacing w:before="97" w:line="219" w:lineRule="auto"/>
              <w:rPr>
                <w:rFonts w:hint="default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1.0-1.5吨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中型货车</w:t>
            </w:r>
          </w:p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（车厢尺寸3.8米-4.3米）</w:t>
            </w:r>
          </w:p>
          <w:p>
            <w:pPr>
              <w:spacing w:before="96" w:line="219" w:lineRule="auto"/>
              <w:rPr>
                <w:rFonts w:hint="default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1.5-2.0吨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200元/次</w:t>
            </w:r>
          </w:p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100" w:lineRule="atLeast"/>
        <w:ind w:firstLine="1772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 w:ascii="宋体" w:hAnsi="宋体"/>
          <w:b/>
          <w:bCs/>
          <w:spacing w:val="-14"/>
          <w:sz w:val="28"/>
          <w:szCs w:val="28"/>
        </w:rPr>
        <w:t>（ 二）服务要求</w:t>
      </w:r>
    </w:p>
    <w:p>
      <w:pPr>
        <w:spacing w:line="100" w:lineRule="atLeast"/>
        <w:ind w:firstLine="2240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pStyle w:val="6"/>
        <w:numPr>
          <w:ilvl w:val="0"/>
          <w:numId w:val="0"/>
        </w:numPr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</w:t>
      </w:r>
      <w:r>
        <w:rPr>
          <w:rFonts w:hint="eastAsia"/>
          <w:sz w:val="24"/>
          <w:szCs w:val="24"/>
        </w:rPr>
        <w:t>具备</w:t>
      </w:r>
      <w:r>
        <w:rPr>
          <w:rFonts w:hint="eastAsia"/>
          <w:sz w:val="24"/>
          <w:szCs w:val="24"/>
          <w:lang w:eastAsia="zh-CN"/>
        </w:rPr>
        <w:t>车辆运输相关营业执照。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、为了更好的服务各单位，根据要求，需及时将物品送到指定地点。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、急需物品，在有货源的情况下接到要货通知后</w:t>
      </w:r>
      <w:r>
        <w:rPr>
          <w:rFonts w:hint="eastAsia" w:ascii="宋体" w:hAnsi="宋体"/>
          <w:sz w:val="24"/>
          <w:lang w:eastAsia="zh-CN"/>
        </w:rPr>
        <w:t>半</w:t>
      </w:r>
      <w:r>
        <w:rPr>
          <w:rFonts w:hint="eastAsia" w:ascii="宋体" w:hAnsi="宋体"/>
          <w:sz w:val="24"/>
        </w:rPr>
        <w:t>小时内及时</w:t>
      </w:r>
      <w:r>
        <w:rPr>
          <w:rFonts w:hint="eastAsia" w:ascii="宋体" w:hAnsi="宋体"/>
          <w:sz w:val="24"/>
          <w:lang w:eastAsia="zh-CN"/>
        </w:rPr>
        <w:t>赶到</w:t>
      </w:r>
      <w:r>
        <w:rPr>
          <w:rFonts w:hint="eastAsia" w:ascii="宋体" w:hAnsi="宋体"/>
          <w:sz w:val="24"/>
        </w:rPr>
        <w:t>配送位</w:t>
      </w:r>
      <w:r>
        <w:rPr>
          <w:rFonts w:hint="eastAsia" w:ascii="宋体" w:hAnsi="宋体"/>
          <w:sz w:val="24"/>
          <w:lang w:eastAsia="zh-CN"/>
        </w:rPr>
        <w:t>置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240" w:firstLineChars="100"/>
        <w:rPr>
          <w:rFonts w:hint="eastAsia" w:ascii="宋体" w:hAnsi="宋体"/>
          <w:b w:val="0"/>
          <w:bCs w:val="0"/>
          <w:color w:val="auto"/>
          <w:sz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4、</w:t>
      </w:r>
      <w:r>
        <w:rPr>
          <w:rFonts w:hint="eastAsia" w:ascii="宋体" w:hAnsi="宋体"/>
          <w:b w:val="0"/>
          <w:bCs w:val="0"/>
          <w:color w:val="auto"/>
          <w:sz w:val="24"/>
        </w:rPr>
        <w:t>中标人需对所有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运送</w:t>
      </w:r>
      <w:r>
        <w:rPr>
          <w:rFonts w:hint="eastAsia" w:ascii="宋体" w:hAnsi="宋体"/>
          <w:b w:val="0"/>
          <w:bCs w:val="0"/>
          <w:color w:val="auto"/>
          <w:sz w:val="24"/>
        </w:rPr>
        <w:t>货物提供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捆绑固定</w:t>
      </w:r>
      <w:r>
        <w:rPr>
          <w:rFonts w:hint="eastAsia" w:ascii="宋体" w:hAnsi="宋体"/>
          <w:b w:val="0"/>
          <w:bCs w:val="0"/>
          <w:color w:val="auto"/>
          <w:sz w:val="24"/>
        </w:rPr>
        <w:t>服务，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因捆绑固定造成损坏，照价赔偿。</w:t>
      </w:r>
    </w:p>
    <w:p>
      <w:pPr>
        <w:spacing w:line="360" w:lineRule="auto"/>
        <w:ind w:firstLine="240" w:firstLineChars="100"/>
        <w:rPr>
          <w:rFonts w:hint="default" w:ascii="宋体" w:hAnsi="宋体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5、车辆保持干净、卫生，无杂物。</w:t>
      </w:r>
    </w:p>
    <w:p>
      <w:pPr>
        <w:spacing w:line="360" w:lineRule="auto"/>
        <w:ind w:firstLine="241" w:firstLineChars="100"/>
        <w:rPr>
          <w:rFonts w:hint="eastAsia" w:ascii="宋体" w:hAnsi="宋体"/>
          <w:b/>
          <w:bCs/>
          <w:color w:val="auto"/>
          <w:sz w:val="24"/>
        </w:rPr>
      </w:pP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（三）商务要求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安全、消防、环保等需要由质检或行业主管部门验收的项目，招标人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3、所有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必须符合国家相关强制性要求。</w:t>
      </w:r>
    </w:p>
    <w:p>
      <w:pPr>
        <w:spacing w:line="46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4、技术支持：</w:t>
      </w:r>
    </w:p>
    <w:p>
      <w:pPr>
        <w:spacing w:line="440" w:lineRule="exact"/>
        <w:ind w:firstLine="480" w:firstLineChars="200"/>
        <w:rPr>
          <w:rFonts w:hint="eastAsia" w:ascii="新宋体" w:hAnsi="新宋体" w:eastAsia="新宋体"/>
          <w:color w:val="FF0000"/>
          <w:sz w:val="24"/>
        </w:rPr>
      </w:pPr>
      <w:r>
        <w:rPr>
          <w:rFonts w:hint="eastAsia" w:ascii="新宋体" w:hAnsi="新宋体" w:eastAsia="新宋体"/>
          <w:sz w:val="24"/>
        </w:rPr>
        <w:t>4.1中标人应向采购人提供全方位及时而有效的技术支持和服务。</w:t>
      </w:r>
    </w:p>
    <w:p>
      <w:pPr>
        <w:spacing w:line="4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5、质保及售后服务：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售后服务响应时间：中标人需设有专门的售后服务队伍，建立完备的故障响应机制。如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出现质量问题，</w:t>
      </w:r>
      <w:r>
        <w:rPr>
          <w:rFonts w:hint="eastAsia" w:ascii="宋体" w:hAnsi="宋体"/>
          <w:sz w:val="24"/>
          <w:lang w:eastAsia="zh-CN"/>
        </w:rPr>
        <w:t>及时更换备用车辆</w:t>
      </w:r>
      <w:r>
        <w:rPr>
          <w:rFonts w:hint="eastAsia" w:ascii="宋体" w:hAnsi="宋体"/>
          <w:sz w:val="24"/>
        </w:rPr>
        <w:t>，中标人必须在接到电话</w:t>
      </w:r>
      <w:r>
        <w:rPr>
          <w:rFonts w:hint="eastAsia" w:ascii="宋体" w:hAnsi="宋体"/>
          <w:b/>
          <w:color w:val="7030A0"/>
          <w:sz w:val="24"/>
          <w:lang w:val="en-US" w:eastAsia="zh-CN"/>
        </w:rPr>
        <w:t>1</w:t>
      </w:r>
      <w:r>
        <w:rPr>
          <w:rFonts w:hint="eastAsia" w:ascii="宋体" w:hAnsi="宋体"/>
          <w:b/>
          <w:color w:val="7030A0"/>
          <w:sz w:val="24"/>
        </w:rPr>
        <w:t>小时内到达现场</w:t>
      </w:r>
      <w:r>
        <w:rPr>
          <w:rFonts w:hint="eastAsia" w:ascii="宋体" w:hAnsi="宋体"/>
          <w:sz w:val="24"/>
        </w:rPr>
        <w:t xml:space="preserve">。   </w:t>
      </w: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5.3  服务期内由招标人对其服务质量进行</w:t>
      </w:r>
      <w:r>
        <w:rPr>
          <w:rFonts w:hint="eastAsia" w:ascii="宋体" w:hAnsi="宋体"/>
          <w:sz w:val="24"/>
          <w:lang w:eastAsia="zh-CN"/>
        </w:rPr>
        <w:t>现场验收</w:t>
      </w:r>
      <w:r>
        <w:rPr>
          <w:rFonts w:hint="eastAsia" w:ascii="宋体" w:hAnsi="宋体"/>
          <w:sz w:val="24"/>
        </w:rPr>
        <w:t>,不合格可由招标人解除合同重新招标。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6、付款方式：</w:t>
      </w:r>
      <w:r>
        <w:rPr>
          <w:rFonts w:hint="eastAsia" w:ascii="宋体" w:hAnsi="宋体"/>
          <w:sz w:val="24"/>
          <w:lang w:eastAsia="zh-CN"/>
        </w:rPr>
        <w:t>按实际批次</w:t>
      </w:r>
      <w:r>
        <w:rPr>
          <w:rFonts w:hint="eastAsia" w:ascii="宋体" w:hAnsi="宋体"/>
          <w:sz w:val="24"/>
        </w:rPr>
        <w:t>付款。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7、</w:t>
      </w:r>
      <w:r>
        <w:rPr>
          <w:rFonts w:hint="eastAsia" w:ascii="宋体" w:hAnsi="宋体"/>
          <w:sz w:val="24"/>
        </w:rPr>
        <w:t>交货地点：采购人指定地点。</w:t>
      </w:r>
    </w:p>
    <w:p>
      <w:pPr>
        <w:spacing w:line="500" w:lineRule="exact"/>
        <w:ind w:firstLine="360" w:firstLineChars="1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sz w:val="24"/>
        </w:rPr>
        <w:t>8、交货日期：</w:t>
      </w:r>
      <w:r>
        <w:rPr>
          <w:rFonts w:hint="eastAsia" w:ascii="宋体" w:hAnsi="宋体"/>
          <w:sz w:val="24"/>
          <w:highlight w:val="yellow"/>
        </w:rPr>
        <w:t>接到采购方通知后</w:t>
      </w:r>
      <w:r>
        <w:rPr>
          <w:rFonts w:hint="eastAsia" w:ascii="宋体" w:hAnsi="宋体"/>
          <w:sz w:val="24"/>
          <w:highlight w:val="yellow"/>
          <w:u w:val="single"/>
        </w:rPr>
        <w:t>2日</w:t>
      </w:r>
      <w:r>
        <w:rPr>
          <w:rFonts w:hint="eastAsia" w:ascii="宋体" w:hAnsi="宋体"/>
          <w:sz w:val="24"/>
          <w:highlight w:val="yellow"/>
        </w:rPr>
        <w:t>内</w:t>
      </w:r>
      <w:r>
        <w:rPr>
          <w:rFonts w:hint="eastAsia" w:ascii="宋体" w:hAnsi="宋体"/>
          <w:sz w:val="24"/>
          <w:highlight w:val="yellow"/>
          <w:lang w:eastAsia="zh-CN"/>
        </w:rPr>
        <w:t>进场</w:t>
      </w:r>
      <w:r>
        <w:rPr>
          <w:rFonts w:hint="eastAsia" w:ascii="宋体" w:hAnsi="宋体"/>
          <w:sz w:val="24"/>
        </w:rPr>
        <w:t>。</w:t>
      </w:r>
      <w:r>
        <w:rPr>
          <w:rFonts w:hint="eastAsia" w:ascii="宋体" w:hAnsi="宋体"/>
          <w:b/>
          <w:sz w:val="24"/>
        </w:rPr>
        <w:t xml:space="preserve">   </w:t>
      </w:r>
    </w:p>
    <w:p>
      <w:pPr>
        <w:rPr>
          <w:sz w:val="32"/>
          <w:szCs w:val="32"/>
        </w:rPr>
      </w:pPr>
    </w:p>
    <w:p>
      <w:pPr>
        <w:rPr>
          <w:rFonts w:hint="default" w:eastAsia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65"/>
    <w:rsid w:val="001B37CD"/>
    <w:rsid w:val="00D92A65"/>
    <w:rsid w:val="04A8441E"/>
    <w:rsid w:val="096E2164"/>
    <w:rsid w:val="20DD67BF"/>
    <w:rsid w:val="2FE03374"/>
    <w:rsid w:val="301F221D"/>
    <w:rsid w:val="32F523DA"/>
    <w:rsid w:val="3CC33C72"/>
    <w:rsid w:val="41556519"/>
    <w:rsid w:val="486115C6"/>
    <w:rsid w:val="4DB71136"/>
    <w:rsid w:val="520120D5"/>
    <w:rsid w:val="57E736A7"/>
    <w:rsid w:val="59CE279F"/>
    <w:rsid w:val="5B775A8A"/>
    <w:rsid w:val="5C1815BB"/>
    <w:rsid w:val="621D0F46"/>
    <w:rsid w:val="67C82811"/>
    <w:rsid w:val="6FD550A1"/>
    <w:rsid w:val="75232ED0"/>
    <w:rsid w:val="77FA6ECD"/>
    <w:rsid w:val="7926745C"/>
    <w:rsid w:val="7DAE57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829</Words>
  <Characters>884</Characters>
  <Lines>7</Lines>
  <Paragraphs>2</Paragraphs>
  <TotalTime>3</TotalTime>
  <ScaleCrop>false</ScaleCrop>
  <LinksUpToDate>false</LinksUpToDate>
  <CharactersWithSpaces>902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2021-03-17T00:35:00Z</dcterms:created>
  <dc:creator>NOH-AN00</dc:creator>
  <cp:lastModifiedBy>高杨</cp:lastModifiedBy>
  <dcterms:modified xsi:type="dcterms:W3CDTF">2023-06-13T06:28:36Z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74AC6624D1AF4A2F8514B5B48F5A906D_13</vt:lpwstr>
  </property>
</Properties>
</file>