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放射防护装备参数</w:t>
      </w:r>
    </w:p>
    <w:p>
      <w:pPr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总体要求：</w:t>
      </w:r>
    </w:p>
    <w:p>
      <w:pPr>
        <w:widowControl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防护服（长袖）：15套【</w:t>
      </w:r>
      <w:r>
        <w:rPr>
          <w:rFonts w:hint="eastAsia" w:ascii="仿宋" w:hAnsi="仿宋" w:eastAsia="仿宋" w:cs="宋体"/>
          <w:kern w:val="0"/>
          <w:sz w:val="28"/>
          <w:szCs w:val="28"/>
        </w:rPr>
        <w:t>分体式防护服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7</w:t>
      </w:r>
      <w:r>
        <w:rPr>
          <w:rFonts w:hint="eastAsia" w:ascii="仿宋" w:hAnsi="仿宋" w:eastAsia="仿宋" w:cs="宋体"/>
          <w:kern w:val="0"/>
          <w:sz w:val="28"/>
          <w:szCs w:val="28"/>
        </w:rPr>
        <w:t>套（L号）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/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一体式防护服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8</w:t>
      </w:r>
      <w:r>
        <w:rPr>
          <w:rFonts w:hint="eastAsia" w:ascii="仿宋" w:hAnsi="仿宋" w:eastAsia="仿宋" w:cs="宋体"/>
          <w:kern w:val="0"/>
          <w:sz w:val="28"/>
          <w:szCs w:val="28"/>
        </w:rPr>
        <w:t>套（L号）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】</w:t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、防护围脖 </w:t>
      </w:r>
      <w:r>
        <w:rPr>
          <w:rFonts w:ascii="仿宋" w:hAnsi="仿宋" w:eastAsia="仿宋" w:cs="宋体"/>
          <w:kern w:val="0"/>
          <w:sz w:val="28"/>
          <w:szCs w:val="28"/>
        </w:rPr>
        <w:t>15</w:t>
      </w:r>
      <w:r>
        <w:rPr>
          <w:rFonts w:hint="eastAsia" w:ascii="仿宋" w:hAnsi="仿宋" w:eastAsia="仿宋" w:cs="宋体"/>
          <w:kern w:val="0"/>
          <w:sz w:val="28"/>
          <w:szCs w:val="28"/>
        </w:rPr>
        <w:t>个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、防护围裙 </w:t>
      </w:r>
      <w:r>
        <w:rPr>
          <w:rFonts w:ascii="仿宋" w:hAnsi="仿宋" w:eastAsia="仿宋" w:cs="宋体"/>
          <w:kern w:val="0"/>
          <w:sz w:val="28"/>
          <w:szCs w:val="28"/>
        </w:rPr>
        <w:t>15</w:t>
      </w:r>
      <w:r>
        <w:rPr>
          <w:rFonts w:hint="eastAsia" w:ascii="仿宋" w:hAnsi="仿宋" w:eastAsia="仿宋" w:cs="宋体"/>
          <w:kern w:val="0"/>
          <w:sz w:val="28"/>
          <w:szCs w:val="28"/>
        </w:rPr>
        <w:t>张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、防护帽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15</w:t>
      </w:r>
      <w:r>
        <w:rPr>
          <w:rFonts w:hint="eastAsia" w:ascii="仿宋" w:hAnsi="仿宋" w:eastAsia="仿宋" w:cs="宋体"/>
          <w:kern w:val="0"/>
          <w:sz w:val="28"/>
          <w:szCs w:val="28"/>
        </w:rPr>
        <w:t>个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</w:p>
    <w:p>
      <w:pPr>
        <w:pStyle w:val="6"/>
        <w:numPr>
          <w:ilvl w:val="0"/>
          <w:numId w:val="1"/>
        </w:numPr>
        <w:ind w:left="0" w:firstLine="0"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防护服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、防护材料：无铅创防护材料，采用纳米技术，金属粒子均匀分布，无漏射。</w:t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、内层材料：速干面料，舒适、透气、抗汗。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ascii="仿宋" w:hAnsi="仿宋" w:eastAsia="仿宋" w:cs="宋体"/>
          <w:kern w:val="0"/>
          <w:sz w:val="28"/>
          <w:szCs w:val="28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</w:rPr>
        <w:t>、外层材料：柔软、耐伸拉、重量轻；防水、防火、耐磨、抗菌；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ascii="仿宋" w:hAnsi="仿宋" w:eastAsia="仿宋" w:cs="宋体"/>
          <w:kern w:val="0"/>
          <w:sz w:val="28"/>
          <w:szCs w:val="28"/>
        </w:rPr>
        <w:t>4</w:t>
      </w:r>
      <w:r>
        <w:rPr>
          <w:rFonts w:hint="eastAsia" w:ascii="仿宋" w:hAnsi="仿宋" w:eastAsia="仿宋" w:cs="宋体"/>
          <w:kern w:val="0"/>
          <w:sz w:val="28"/>
          <w:szCs w:val="28"/>
        </w:rPr>
        <w:t>、双面分体防护服正面每片防护层铅当量≥0.5mmPb，重叠部分铅当量≥1.0mmPb，防护衣后部铅当量≥0.25mmPb，防护衣重量≤6 kg。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ascii="仿宋" w:hAnsi="仿宋" w:eastAsia="仿宋" w:cs="宋体"/>
          <w:kern w:val="0"/>
          <w:sz w:val="28"/>
          <w:szCs w:val="28"/>
        </w:rPr>
        <w:t>5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、具有减轻腰部承重的设计，防止脊椎损伤，长度可根据需求调节。 </w:t>
      </w: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6</w:t>
      </w:r>
      <w:r>
        <w:rPr>
          <w:rFonts w:hint="eastAsia" w:ascii="仿宋" w:hAnsi="仿宋" w:eastAsia="仿宋" w:cs="宋体"/>
          <w:kern w:val="0"/>
          <w:sz w:val="28"/>
          <w:szCs w:val="28"/>
        </w:rPr>
        <w:t>、通过IEC 61331-1:2014 国际电工学会测试（医用诊断X射线辐射防护器具 第1部分:材料衰减性能的测定</w:t>
      </w:r>
      <w:r>
        <w:rPr>
          <w:rFonts w:hint="default" w:ascii="仿宋" w:hAnsi="仿宋" w:eastAsia="仿宋" w:cs="宋体"/>
          <w:kern w:val="0"/>
          <w:sz w:val="28"/>
          <w:szCs w:val="28"/>
          <w:lang w:val="en-US"/>
        </w:rPr>
        <w:t>，如有新标准，以最新规范为准</w:t>
      </w:r>
      <w:r>
        <w:rPr>
          <w:rFonts w:hint="eastAsia" w:ascii="仿宋" w:hAnsi="仿宋" w:eastAsia="仿宋" w:cs="宋体"/>
          <w:kern w:val="0"/>
          <w:sz w:val="28"/>
          <w:szCs w:val="28"/>
        </w:rPr>
        <w:t>），消除了荧光效应和“二次荧光辐射”给医务人员身体带来的伤害。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防护围脖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1、防护材料：无铅防护材料，铅当量：0.5mmpb；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2、内层材料：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速干面料，舒适、透气、抗汗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hint="default" w:ascii="仿宋" w:hAnsi="仿宋" w:eastAsia="仿宋"/>
          <w:sz w:val="28"/>
          <w:szCs w:val="28"/>
          <w:lang w:val="en-US"/>
        </w:rPr>
        <w:t>围脖为条形，采用“魔术贴”固定，可适应成人、及儿童佩戴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防护帽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1、防护材料：无铅防护材料，铅当量：0.5mmpb；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</w:t>
      </w:r>
      <w:r>
        <w:rPr>
          <w:rFonts w:hint="eastAsia" w:ascii="仿宋" w:hAnsi="仿宋" w:eastAsia="仿宋" w:cs="宋体"/>
          <w:kern w:val="0"/>
          <w:sz w:val="28"/>
          <w:szCs w:val="28"/>
        </w:rPr>
        <w:t>内层材料：速干面料，舒适、透气、抗汗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4、松紧设计贴合使用者；</w:t>
      </w:r>
    </w:p>
    <w:p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防护围裙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1、防护材料：无铅防护材料，铅当量：0.5mmpb；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</w:t>
      </w:r>
      <w:r>
        <w:rPr>
          <w:rFonts w:hint="eastAsia" w:ascii="仿宋" w:hAnsi="仿宋" w:eastAsia="仿宋" w:cs="宋体"/>
          <w:kern w:val="0"/>
          <w:sz w:val="28"/>
          <w:szCs w:val="28"/>
        </w:rPr>
        <w:t>内层材料：速干面料，舒适、透气、抗汗。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 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4、 围裙</w:t>
      </w:r>
      <w:r>
        <w:rPr>
          <w:rFonts w:hint="eastAsia" w:ascii="仿宋" w:hAnsi="仿宋" w:eastAsia="仿宋"/>
          <w:sz w:val="28"/>
          <w:szCs w:val="28"/>
        </w:rPr>
        <w:t>≥</w:t>
      </w:r>
      <w:r>
        <w:rPr>
          <w:rFonts w:ascii="仿宋" w:hAnsi="仿宋" w:eastAsia="仿宋"/>
          <w:sz w:val="28"/>
          <w:szCs w:val="28"/>
        </w:rPr>
        <w:t xml:space="preserve">40cm*45cm  </w:t>
      </w:r>
    </w:p>
    <w:p>
      <w:pPr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  <w:t>五</w:t>
      </w:r>
      <w:r>
        <w:rPr>
          <w:rFonts w:hint="eastAsia" w:ascii="仿宋" w:hAnsi="仿宋" w:eastAsia="仿宋"/>
          <w:b/>
          <w:bCs/>
          <w:sz w:val="30"/>
          <w:szCs w:val="30"/>
        </w:rPr>
        <w:t>、衣架及衣撑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1、配备</w:t>
      </w:r>
      <w:r>
        <w:rPr>
          <w:rFonts w:hint="default" w:ascii="仿宋" w:hAnsi="仿宋" w:eastAsia="仿宋"/>
          <w:sz w:val="30"/>
          <w:szCs w:val="30"/>
          <w:lang w:val="en-US"/>
        </w:rPr>
        <w:t>3</w:t>
      </w:r>
      <w:r>
        <w:rPr>
          <w:rFonts w:hint="eastAsia" w:ascii="仿宋" w:hAnsi="仿宋" w:eastAsia="仿宋"/>
          <w:sz w:val="30"/>
          <w:szCs w:val="30"/>
        </w:rPr>
        <w:t>个</w:t>
      </w:r>
      <w:r>
        <w:rPr>
          <w:rFonts w:hint="default" w:ascii="仿宋" w:hAnsi="仿宋" w:eastAsia="仿宋"/>
          <w:sz w:val="30"/>
          <w:szCs w:val="30"/>
          <w:lang w:val="en-US"/>
        </w:rPr>
        <w:t>可移动</w:t>
      </w:r>
      <w:r>
        <w:rPr>
          <w:rFonts w:hint="eastAsia" w:ascii="仿宋" w:hAnsi="仿宋" w:eastAsia="仿宋"/>
          <w:sz w:val="30"/>
          <w:szCs w:val="30"/>
        </w:rPr>
        <w:t>落地铅衣架，每个铅衣架可</w:t>
      </w:r>
      <w:r>
        <w:rPr>
          <w:rFonts w:hint="default" w:ascii="仿宋" w:hAnsi="仿宋" w:eastAsia="仿宋"/>
          <w:sz w:val="30"/>
          <w:szCs w:val="30"/>
          <w:lang w:val="en-US"/>
        </w:rPr>
        <w:t>同时</w:t>
      </w:r>
      <w:r>
        <w:rPr>
          <w:rFonts w:hint="eastAsia" w:ascii="仿宋" w:hAnsi="仿宋" w:eastAsia="仿宋"/>
          <w:sz w:val="30"/>
          <w:szCs w:val="30"/>
        </w:rPr>
        <w:t>挂</w:t>
      </w:r>
      <w:r>
        <w:rPr>
          <w:rFonts w:hint="default" w:ascii="仿宋" w:hAnsi="仿宋" w:eastAsia="仿宋"/>
          <w:sz w:val="30"/>
          <w:szCs w:val="30"/>
          <w:lang w:val="en-US"/>
        </w:rPr>
        <w:t>5</w:t>
      </w:r>
      <w:r>
        <w:rPr>
          <w:rFonts w:hint="eastAsia" w:ascii="仿宋" w:hAnsi="仿宋" w:eastAsia="仿宋"/>
          <w:sz w:val="30"/>
          <w:szCs w:val="30"/>
        </w:rPr>
        <w:t>个铅衣撑</w:t>
      </w:r>
      <w:r>
        <w:rPr>
          <w:rFonts w:hint="default" w:ascii="仿宋" w:hAnsi="仿宋" w:eastAsia="仿宋"/>
          <w:sz w:val="30"/>
          <w:szCs w:val="30"/>
          <w:lang w:val="en-US"/>
        </w:rPr>
        <w:t>，整体采用不锈钢材质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2、配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备</w:t>
      </w:r>
      <w:r>
        <w:rPr>
          <w:rFonts w:hint="default" w:ascii="仿宋" w:hAnsi="仿宋" w:eastAsia="仿宋"/>
          <w:sz w:val="30"/>
          <w:szCs w:val="30"/>
          <w:lang w:val="en-US"/>
        </w:rPr>
        <w:t>15</w:t>
      </w:r>
      <w:r>
        <w:rPr>
          <w:rFonts w:hint="eastAsia" w:ascii="仿宋" w:hAnsi="仿宋" w:eastAsia="仿宋"/>
          <w:sz w:val="30"/>
          <w:szCs w:val="30"/>
        </w:rPr>
        <w:t>个铅衣撑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A7E7E20"/>
    <w:rsid w:val="2E831903"/>
    <w:rsid w:val="32304A13"/>
    <w:rsid w:val="7768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表段落1"/>
    <w:basedOn w:val="1"/>
    <w:qFormat/>
    <w:uiPriority w:val="34"/>
    <w:pPr>
      <w:ind w:firstLine="420" w:firstLineChars="200"/>
    </w:pPr>
  </w:style>
  <w:style w:type="character" w:customStyle="1" w:styleId="7">
    <w:name w:val="页眉 字符"/>
    <w:link w:val="3"/>
    <w:qFormat/>
    <w:uiPriority w:val="99"/>
    <w:rPr>
      <w:sz w:val="18"/>
      <w:szCs w:val="18"/>
    </w:rPr>
  </w:style>
  <w:style w:type="character" w:customStyle="1" w:styleId="8">
    <w:name w:val="页脚 字符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744</Words>
  <Characters>816</Characters>
  <Paragraphs>32</Paragraphs>
  <TotalTime>17</TotalTime>
  <ScaleCrop>false</ScaleCrop>
  <LinksUpToDate>false</LinksUpToDate>
  <CharactersWithSpaces>834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2021-05-12T03:47:00Z</dcterms:created>
  <dc:creator>万 星人</dc:creator>
  <cp:lastModifiedBy>高杨</cp:lastModifiedBy>
  <dcterms:modified xsi:type="dcterms:W3CDTF">2023-06-14T08:42:54Z</dcterms:modified>
  <dc:title>防护服参数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5F6954AD412A4423B41ACBA82B3A2F8A_13</vt:lpwstr>
  </property>
</Properties>
</file>