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sz w:val="44"/>
          <w:szCs w:val="44"/>
        </w:rPr>
      </w:pPr>
    </w:p>
    <w:p>
      <w:pPr>
        <w:jc w:val="center"/>
        <w:rPr>
          <w:rFonts w:hint="eastAsia"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OSCE管理系统需求</w:t>
      </w:r>
    </w:p>
    <w:p>
      <w:pPr>
        <w:jc w:val="center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技术要求</w:t>
      </w:r>
    </w:p>
    <w:p>
      <w:pPr>
        <w:spacing w:line="520" w:lineRule="exact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一、排考管理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1、绑定设置OSCE考站。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sz w:val="30"/>
          <w:szCs w:val="30"/>
        </w:rPr>
        <w:t>2、智能排考：支持多形式排考；</w:t>
      </w:r>
      <w:r>
        <w:rPr>
          <w:rFonts w:hint="eastAsia" w:ascii="仿宋" w:hAnsi="仿宋" w:eastAsia="仿宋" w:cs="仿宋"/>
          <w:bCs/>
          <w:sz w:val="30"/>
          <w:szCs w:val="30"/>
        </w:rPr>
        <w:t>支持设置单站、多站考核；支持同一场多组并行考核，支持不同组设置相同或不同考题；支持长短站考试模式；支持同一考站单题、多题模式；</w:t>
      </w:r>
      <w:r>
        <w:rPr>
          <w:rFonts w:hint="eastAsia" w:ascii="仿宋" w:hAnsi="仿宋" w:eastAsia="仿宋" w:cs="仿宋"/>
          <w:sz w:val="30"/>
          <w:szCs w:val="30"/>
        </w:rPr>
        <w:t>支持多专业同时考试；支持多种形式考官设置模式；支持多种形式</w:t>
      </w:r>
      <w:r>
        <w:rPr>
          <w:rFonts w:hint="eastAsia" w:ascii="仿宋" w:hAnsi="仿宋" w:eastAsia="仿宋" w:cs="仿宋"/>
          <w:sz w:val="30"/>
          <w:szCs w:val="30"/>
          <w:shd w:val="clear" w:color="auto" w:fill="FFFFFF"/>
        </w:rPr>
        <w:t>换站切换；支持考务自动发布、通知</w:t>
      </w:r>
      <w:r>
        <w:rPr>
          <w:rFonts w:hint="eastAsia" w:ascii="仿宋" w:hAnsi="仿宋" w:eastAsia="仿宋" w:cs="仿宋"/>
          <w:bCs/>
          <w:sz w:val="30"/>
          <w:szCs w:val="30"/>
        </w:rPr>
        <w:t>相关人员</w:t>
      </w:r>
      <w:r>
        <w:rPr>
          <w:rFonts w:hint="eastAsia" w:ascii="仿宋" w:hAnsi="仿宋" w:eastAsia="仿宋" w:cs="仿宋"/>
          <w:sz w:val="30"/>
          <w:szCs w:val="30"/>
          <w:shd w:val="clear" w:color="auto" w:fill="FFFFFF"/>
        </w:rPr>
        <w:t>。</w:t>
      </w:r>
    </w:p>
    <w:p>
      <w:pPr>
        <w:spacing w:line="520" w:lineRule="exact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二、考试过程管理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shd w:val="clear" w:color="auto" w:fill="FFFFFF"/>
        </w:rPr>
        <w:t>1、签到、抽签：</w:t>
      </w:r>
      <w:r>
        <w:rPr>
          <w:rFonts w:hint="eastAsia" w:ascii="仿宋" w:hAnsi="仿宋" w:eastAsia="仿宋" w:cs="仿宋"/>
          <w:bCs/>
          <w:sz w:val="30"/>
          <w:szCs w:val="30"/>
        </w:rPr>
        <w:t>支持多形式、多方式签到、抽签，支持随机抽签或按学号、姓名等方式排序。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2、智能候考：待考信息大屏幕实时滚动；支持多形式全过程广播系统语音播报；通过网络与服务器连接，提取排考计划的相应信息，文字与语音叫号系统双重指引，指引学生进入正确的考站。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3、考站双屏：考站外配备智能化信息提示终端，实时更新考生信息、考站内容、时间信息、显示各站点考官状态等；考站内辅助显示系统，展示考生考试状态、时间、试题、视频、课件等，呈现考题，提示考生需要完成的任务。对应抽题功能可以针对不同的考生自动切换考题；以倒计时形式提示考生考试时间，并适时提供语音提醒功能。</w:t>
      </w:r>
    </w:p>
    <w:p>
      <w:pPr>
        <w:spacing w:line="520" w:lineRule="exact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三、评分系统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1、手持评分系统：系统根据排考计划自动加载考生信息以及评分表，通过登录移动设备进行评分；支持多个评委对同一考生打分；支持多评委考试打分，支持多形式计算总分；成绩实时上传服务器；需提供充足的满足多站式考核需要的手持评分终端设备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2、评委手写签名：评分结束后支持评委手写签名并上传服务器。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3、评分表：</w:t>
      </w:r>
      <w:r>
        <w:rPr>
          <w:rFonts w:hint="eastAsia" w:ascii="仿宋" w:hAnsi="仿宋" w:eastAsia="仿宋" w:cs="仿宋"/>
          <w:bCs/>
          <w:sz w:val="30"/>
          <w:szCs w:val="30"/>
          <w:lang w:eastAsia="zh-Hans"/>
        </w:rPr>
        <w:t>支持评分表</w:t>
      </w:r>
      <w:r>
        <w:rPr>
          <w:rFonts w:hint="eastAsia" w:ascii="仿宋" w:hAnsi="仿宋" w:eastAsia="仿宋" w:cs="仿宋"/>
          <w:bCs/>
          <w:sz w:val="30"/>
          <w:szCs w:val="30"/>
        </w:rPr>
        <w:t>E</w:t>
      </w:r>
      <w:r>
        <w:rPr>
          <w:rFonts w:hint="eastAsia" w:ascii="仿宋" w:hAnsi="仿宋" w:eastAsia="仿宋" w:cs="仿宋"/>
          <w:bCs/>
          <w:sz w:val="30"/>
          <w:szCs w:val="30"/>
          <w:lang w:eastAsia="zh-Hans"/>
        </w:rPr>
        <w:t>xcel文件格式批量导入</w:t>
      </w:r>
      <w:r>
        <w:rPr>
          <w:rFonts w:hint="eastAsia" w:ascii="仿宋" w:hAnsi="仿宋" w:eastAsia="仿宋" w:cs="仿宋"/>
          <w:bCs/>
          <w:sz w:val="30"/>
          <w:szCs w:val="30"/>
        </w:rPr>
        <w:t>；支持</w:t>
      </w:r>
      <w:r>
        <w:rPr>
          <w:rFonts w:hint="eastAsia" w:ascii="仿宋" w:hAnsi="仿宋" w:eastAsia="仿宋" w:cs="仿宋"/>
          <w:bCs/>
          <w:sz w:val="30"/>
          <w:szCs w:val="30"/>
          <w:lang w:eastAsia="zh-Hans"/>
        </w:rPr>
        <w:t>在线</w:t>
      </w:r>
      <w:r>
        <w:rPr>
          <w:rFonts w:hint="eastAsia" w:ascii="仿宋" w:hAnsi="仿宋" w:eastAsia="仿宋" w:cs="仿宋"/>
          <w:bCs/>
          <w:sz w:val="30"/>
          <w:szCs w:val="30"/>
        </w:rPr>
        <w:t>编辑</w:t>
      </w:r>
      <w:r>
        <w:rPr>
          <w:rFonts w:hint="eastAsia" w:ascii="仿宋" w:hAnsi="仿宋" w:eastAsia="仿宋" w:cs="仿宋"/>
          <w:bCs/>
          <w:sz w:val="30"/>
          <w:szCs w:val="30"/>
          <w:lang w:eastAsia="zh-Hans"/>
        </w:rPr>
        <w:t>评分表</w:t>
      </w:r>
      <w:r>
        <w:rPr>
          <w:rFonts w:hint="eastAsia" w:ascii="仿宋" w:hAnsi="仿宋" w:eastAsia="仿宋" w:cs="仿宋"/>
          <w:bCs/>
          <w:sz w:val="30"/>
          <w:szCs w:val="30"/>
        </w:rPr>
        <w:t>；支持考试病例脚本录入、编辑。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4、成绩查询：支持分场次查看考生成绩，实时查看各考站、各位考官打分成绩；提供多种形式成绩筛选、查询功能，</w:t>
      </w:r>
      <w:r>
        <w:rPr>
          <w:rFonts w:hint="eastAsia" w:ascii="仿宋" w:hAnsi="仿宋" w:eastAsia="仿宋" w:cs="仿宋"/>
          <w:bCs/>
          <w:sz w:val="30"/>
          <w:szCs w:val="30"/>
          <w:lang w:eastAsia="zh-Hans"/>
        </w:rPr>
        <w:t>支持导出总成绩及明细成绩</w:t>
      </w:r>
      <w:r>
        <w:rPr>
          <w:rFonts w:hint="eastAsia" w:ascii="仿宋" w:hAnsi="仿宋" w:eastAsia="仿宋" w:cs="仿宋"/>
          <w:bCs/>
          <w:sz w:val="30"/>
          <w:szCs w:val="30"/>
        </w:rPr>
        <w:t>；自动发送成绩；考生端可查询本人参加、已完成的考试成绩。</w:t>
      </w:r>
    </w:p>
    <w:p>
      <w:pPr>
        <w:spacing w:line="520" w:lineRule="exact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四、中央总控系统及门禁系统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1、监控管理：云台远程控制摄像头角度，可实现远近景、多角度流畅切换；支持多画面显示；支持音画同步；支持各考站与中央总控室的语音对讲。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2、视频管理：支持已录制的视频进行下载存储和回放；支持考试开始后自动/手动开启智能录像与拾音功能；支持实时智能剪辑视频。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3、智能门禁：支持IC卡、按照预约开门、管理员远程开门等多模式。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4、总控监控LED拼接屏：按照墙面条件设置相应大小的LED拼接屏，实现实时监控显示。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5、监控硬件：为实现监控、拾音而配置的摄像头、拾音器及计算机等设备。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五、日程管理、人员管理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1、日程管理：可在系统内展示不同时间阶段OSCE考试、课程、开放训练、预约等活动日程统计；提供待办事项列表，并提供点击列表进入事项详情页的功能；具备日历日程提醒功能，使管理员能及时知晓待办事项；管理员可创建通知公告，进行定向发布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2、人员管理：支持各类人员信息新增、删除、编辑、分组、查询，支持批量导入、导出、编辑各类人员信息；支持多形式人员信息查询、角色分配；可统计各类人员参与考核频次。</w:t>
      </w:r>
    </w:p>
    <w:p>
      <w:pPr>
        <w:adjustRightInd w:val="0"/>
        <w:snapToGrid w:val="0"/>
        <w:spacing w:line="52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六、与医院OA系统对接，实现申请、预约等流程一体化管理。</w:t>
      </w:r>
    </w:p>
    <w:p>
      <w:pPr>
        <w:adjustRightInd w:val="0"/>
        <w:snapToGrid w:val="0"/>
        <w:spacing w:line="52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adjustRightInd w:val="0"/>
        <w:snapToGrid w:val="0"/>
        <w:spacing w:line="480" w:lineRule="auto"/>
        <w:jc w:val="center"/>
        <w:rPr>
          <w:rFonts w:hint="default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商务要求</w:t>
      </w:r>
    </w:p>
    <w:p>
      <w:pPr>
        <w:spacing w:line="480" w:lineRule="auto"/>
        <w:rPr>
          <w:rFonts w:ascii="宋体" w:hAnsi="宋体"/>
          <w:b/>
          <w:bCs/>
          <w:sz w:val="24"/>
        </w:rPr>
      </w:pPr>
      <w:r>
        <w:rPr>
          <w:rFonts w:ascii="宋体" w:hAnsi="宋体" w:eastAsia="宋体" w:cs="宋体"/>
          <w:sz w:val="24"/>
          <w:szCs w:val="24"/>
        </w:rPr>
        <w:t>（一）付款方式：合同签订之日起1个月内支付合同总价的40%， 项目验收合格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后</w:t>
      </w:r>
      <w:r>
        <w:rPr>
          <w:rFonts w:ascii="宋体" w:hAnsi="宋体" w:eastAsia="宋体" w:cs="宋体"/>
          <w:sz w:val="24"/>
          <w:szCs w:val="24"/>
        </w:rPr>
        <w:t>，支付合同总价的55%，余款质保期满之后1个月内付清。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（二）服务期：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项目验收合格之日起提供</w:t>
      </w:r>
      <w:r>
        <w:rPr>
          <w:rFonts w:ascii="宋体" w:hAnsi="宋体" w:eastAsia="宋体" w:cs="宋体"/>
          <w:sz w:val="24"/>
          <w:szCs w:val="24"/>
        </w:rPr>
        <w:t>一年免费维保，保障软件系统平稳运行，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系统</w:t>
      </w:r>
      <w:r>
        <w:rPr>
          <w:rFonts w:ascii="宋体" w:hAnsi="宋体" w:eastAsia="宋体" w:cs="宋体"/>
          <w:sz w:val="24"/>
          <w:szCs w:val="24"/>
        </w:rPr>
        <w:t>发生故障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时厂商应当日安排工程师</w:t>
      </w:r>
      <w:r>
        <w:rPr>
          <w:rFonts w:ascii="宋体" w:hAnsi="宋体" w:eastAsia="宋体" w:cs="宋体"/>
          <w:sz w:val="24"/>
          <w:szCs w:val="24"/>
        </w:rPr>
        <w:t>进行故障排查和维护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确保系统正常使用</w:t>
      </w:r>
      <w:r>
        <w:rPr>
          <w:rFonts w:ascii="宋体" w:hAnsi="宋体" w:eastAsia="宋体" w:cs="宋体"/>
          <w:sz w:val="24"/>
          <w:szCs w:val="24"/>
        </w:rPr>
        <w:t>。如遇重大紧急故障，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厂商工程师无法远程维护和排除故障导致系统无法正常运行，应在三个日期日内免费</w:t>
      </w:r>
      <w:r>
        <w:rPr>
          <w:rFonts w:ascii="宋体" w:hAnsi="宋体" w:eastAsia="宋体" w:cs="宋体"/>
          <w:sz w:val="24"/>
          <w:szCs w:val="24"/>
        </w:rPr>
        <w:t>安排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工程师到</w:t>
      </w:r>
      <w:r>
        <w:rPr>
          <w:rFonts w:ascii="宋体" w:hAnsi="宋体" w:eastAsia="宋体" w:cs="宋体"/>
          <w:sz w:val="24"/>
          <w:szCs w:val="24"/>
        </w:rPr>
        <w:t>现场进行技术服务。</w:t>
      </w:r>
    </w:p>
    <w:p>
      <w:pPr>
        <w:spacing w:line="480" w:lineRule="auto"/>
        <w:rPr>
          <w:rFonts w:ascii="宋体" w:hAnsi="宋体"/>
          <w:b/>
          <w:bCs/>
          <w:sz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1NDZiNzA2ZTdjZWRhZDc1N2Q0ODkwOTIwNDg2ZmYifQ=="/>
  </w:docVars>
  <w:rsids>
    <w:rsidRoot w:val="3BD30CD8"/>
    <w:rsid w:val="00193DC0"/>
    <w:rsid w:val="0043088B"/>
    <w:rsid w:val="00C51B7F"/>
    <w:rsid w:val="00DB3A54"/>
    <w:rsid w:val="023D46EC"/>
    <w:rsid w:val="08C2594B"/>
    <w:rsid w:val="0CAF10F9"/>
    <w:rsid w:val="0CB679B8"/>
    <w:rsid w:val="144A4CEB"/>
    <w:rsid w:val="149C63F1"/>
    <w:rsid w:val="2A614F79"/>
    <w:rsid w:val="351C625F"/>
    <w:rsid w:val="37824373"/>
    <w:rsid w:val="3BD30CD8"/>
    <w:rsid w:val="3E2E06B5"/>
    <w:rsid w:val="45B77DF6"/>
    <w:rsid w:val="4D902EEE"/>
    <w:rsid w:val="58FB765D"/>
    <w:rsid w:val="5A3640DD"/>
    <w:rsid w:val="5C4E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1394</Words>
  <Characters>1417</Characters>
  <Lines>8</Lines>
  <Paragraphs>2</Paragraphs>
  <TotalTime>0</TotalTime>
  <ScaleCrop>false</ScaleCrop>
  <LinksUpToDate>false</LinksUpToDate>
  <CharactersWithSpaces>1418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2023-02-28T01:34:00Z</dcterms:created>
  <dc:creator>孤只丫</dc:creator>
  <cp:lastModifiedBy>UNJK</cp:lastModifiedBy>
  <dcterms:modified xsi:type="dcterms:W3CDTF">2023-03-31T02:59:27Z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1496516614B7427ABBD34DC8E28C6AC8</vt:lpwstr>
  </property>
</Properties>
</file>