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 xml:space="preserve">样本稀释液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（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尿碘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国产（√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规格：</w:t>
            </w: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200测试</w:t>
            </w:r>
            <w:r>
              <w:rPr>
                <w:rFonts w:hint="eastAsia" w:ascii="宋体" w:hAnsi="宋体"/>
                <w:sz w:val="24"/>
              </w:rPr>
              <w:t>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480" w:firstLineChars="200"/>
              <w:contextualSpacing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四甲基氢氧化铵、曲拉通X-100、超纯水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规格：</w:t>
            </w: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200测试</w:t>
            </w:r>
            <w:r>
              <w:rPr>
                <w:rFonts w:hint="eastAsia" w:ascii="宋体" w:hAnsi="宋体"/>
                <w:sz w:val="24"/>
              </w:rPr>
              <w:t>/盒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480" w:firstLineChars="200"/>
              <w:contextualSpacing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用于对尿液样本进行稀释，以便于使用仪器对待测物进行检测。</w:t>
            </w:r>
            <w:r>
              <w:rPr>
                <w:rFonts w:hint="eastAsia" w:ascii="宋体" w:hAnsi="宋体" w:cs="Times New Roman"/>
                <w:sz w:val="24"/>
              </w:rPr>
              <w:t>具体用于电感耦合等离子体质谱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仪</w:t>
            </w:r>
            <w:r>
              <w:rPr>
                <w:rFonts w:hint="eastAsia" w:ascii="宋体" w:hAnsi="宋体" w:cs="Times New Roman"/>
                <w:sz w:val="24"/>
              </w:rPr>
              <w:t>测</w:t>
            </w:r>
            <w:r>
              <w:rPr>
                <w:rFonts w:hint="eastAsia" w:ascii="宋体" w:hAnsi="宋体"/>
                <w:sz w:val="24"/>
              </w:rPr>
              <w:t xml:space="preserve">定尿中碘含量时进行样本处理。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1. 外观：试剂盒包装完整，无磨损，标签应清晰；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各组分应齐全，液体无渗漏。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2.装量：液体试剂各个组分装量应不小于标签标示值。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3.准确度：回收率应在85%～115%之间。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4.空白限：应不大于0.5U/mL。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5.线性范围：在0.5U/mL~200U/mL的线性范围内，线性相关系数r≥0.990。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6.重复性：对高值及低值样品进行测定，其结果变异系数（CV）应不大于10.0%。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7.批间差：批间变异系数（CV）应不大于15.0%。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8.稳定性：对过效期1个月内试剂盒进行准确度、空白限、线性范围和重复性检测，应符合要求。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0YWI1N2IyZjBmNWY1OWM3NjczYTk4YjNhZThmYzgifQ=="/>
    <w:docVar w:name="KSO_WPS_MARK_KEY" w:val="131cd995-03aa-4eb2-9be7-8c8af2f6789f"/>
  </w:docVars>
  <w:rsids>
    <w:rsidRoot w:val="74D60645"/>
    <w:rsid w:val="00202B64"/>
    <w:rsid w:val="002A2303"/>
    <w:rsid w:val="003A60F5"/>
    <w:rsid w:val="00A573B4"/>
    <w:rsid w:val="00C04DDD"/>
    <w:rsid w:val="00C90029"/>
    <w:rsid w:val="00E348B4"/>
    <w:rsid w:val="00F6417B"/>
    <w:rsid w:val="00FC5366"/>
    <w:rsid w:val="0E210276"/>
    <w:rsid w:val="1C2B09E9"/>
    <w:rsid w:val="24560580"/>
    <w:rsid w:val="291C3A2B"/>
    <w:rsid w:val="3EFE4153"/>
    <w:rsid w:val="53097D1B"/>
    <w:rsid w:val="6EDF56FB"/>
    <w:rsid w:val="74D60645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403</Words>
  <Characters>468</Characters>
  <Lines>4</Lines>
  <Paragraphs>1</Paragraphs>
  <TotalTime>1</TotalTime>
  <ScaleCrop>false</ScaleCrop>
  <LinksUpToDate>false</LinksUpToDate>
  <CharactersWithSpaces>529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2022-09-05T04:18:00Z</dcterms:created>
  <dc:creator>日光晴</dc:creator>
  <cp:lastModifiedBy>星空</cp:lastModifiedBy>
  <cp:lastPrinted>2020-04-23T08:31:00Z</cp:lastPrinted>
  <dcterms:modified xsi:type="dcterms:W3CDTF">2023-02-06T07:42:11Z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B86CEA0452DC45FCAEDDF43C4084B93C</vt:lpwstr>
  </property>
</Properties>
</file>