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样本稀释液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21元素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规格：100测试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65" w:line="212" w:lineRule="auto"/>
              <w:ind w:left="41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Nitric acid 65% 、Triton⑧X- 100 、2-Propanol 、纯化水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97" w:line="180" w:lineRule="auto"/>
              <w:ind w:left="36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规格：100测试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用于对全血样本进行稀释，以便于使用仪器对待测物进行检测。具体用于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电感耦合等离子体质谱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仪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测定人全血中微量元素(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钒V、钴Co、镍Ni、钼Mo、银Ag、镉Cd、锡Sn、锑Sb、钡Ba、汞Hg、铊Tl、铋Bi、镁Mg、钙Ca、锰Mn、铁Fe、铜Cu、锌Zn、砷As、硒Se、铅Pb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)含量时进行样本处理。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1.外观：包装完整、组分齐全；组分标识清楚明确；试剂为无色澄清溶液。 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2净含量：净含量为标示值的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95%~105%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。 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pH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值：经过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 xml:space="preserve">pH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计测量后，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 xml:space="preserve">pH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值为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1.70-1.80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4检出限：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10ppd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5线性范围</w:t>
            </w:r>
          </w:p>
          <w:p>
            <w:pPr>
              <w:pStyle w:val="2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5.1线性相关系数r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0.999</w:t>
            </w:r>
          </w:p>
          <w:p>
            <w:pPr>
              <w:pStyle w:val="2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5.2线性偏差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6测量精密度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6.1重复性：CV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10%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6.2批内瓶间差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6.3批间差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7准确度：各元素的加标回收率在80%-120%之间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YWI1N2IyZjBmNWY1OWM3NjczYTk4YjNhZThmYzgifQ=="/>
    <w:docVar w:name="KSO_WPS_MARK_KEY" w:val="eedd0156-9b98-4987-a8f9-6741f67b7919"/>
  </w:docVars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010F7080"/>
    <w:rsid w:val="24560580"/>
    <w:rsid w:val="288E42EB"/>
    <w:rsid w:val="291C3A2B"/>
    <w:rsid w:val="2ED81174"/>
    <w:rsid w:val="361D7381"/>
    <w:rsid w:val="3EFE4153"/>
    <w:rsid w:val="63CA2926"/>
    <w:rsid w:val="6EDF56FB"/>
    <w:rsid w:val="74D60645"/>
    <w:rsid w:val="7876557E"/>
    <w:rsid w:val="7B6C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spacing w:line="520" w:lineRule="exact"/>
      <w:ind w:firstLine="210"/>
      <w:textAlignment w:val="baseline"/>
    </w:pPr>
    <w:rPr>
      <w:rFonts w:ascii="黑体" w:hAnsi="Arial" w:eastAsia="黑体"/>
    </w:rPr>
  </w:style>
  <w:style w:type="paragraph" w:styleId="3">
    <w:name w:val="Body Text Indent"/>
    <w:basedOn w:val="1"/>
    <w:qFormat/>
    <w:uiPriority w:val="0"/>
    <w:pPr>
      <w:ind w:firstLine="564"/>
    </w:pPr>
    <w:rPr>
      <w:rFonts w:ascii="楷体_GB2312" w:eastAsia="楷体_GB2312"/>
      <w:sz w:val="2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352</Words>
  <Characters>455</Characters>
  <Lines>4</Lines>
  <Paragraphs>1</Paragraphs>
  <TotalTime>4</TotalTime>
  <ScaleCrop>false</ScaleCrop>
  <LinksUpToDate>false</LinksUpToDate>
  <CharactersWithSpaces>527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星空</cp:lastModifiedBy>
  <cp:lastPrinted>2020-04-23T08:31:00Z</cp:lastPrinted>
  <dcterms:modified xsi:type="dcterms:W3CDTF">2023-02-13T02:20:12Z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62102847E91E4ECA9686D79BB64FBC8B</vt:lpwstr>
  </property>
</Properties>
</file>