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人民医院未被污染输液瓶（袋）回收服务</w:t>
      </w: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（第三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2"/>
          <w:sz w:val="30"/>
          <w:szCs w:val="30"/>
          <w:lang w:val="en-US" w:eastAsia="zh-CN"/>
        </w:rPr>
        <w:t>次）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555374"/>
    <w:rsid w:val="206009A0"/>
    <w:rsid w:val="22A53DBC"/>
    <w:rsid w:val="2A221CF5"/>
    <w:rsid w:val="2D234096"/>
    <w:rsid w:val="386F3A8E"/>
    <w:rsid w:val="4A29274A"/>
    <w:rsid w:val="51442866"/>
    <w:rsid w:val="5AF96BB7"/>
    <w:rsid w:val="64A60145"/>
    <w:rsid w:val="65F03ACC"/>
    <w:rsid w:val="666E325C"/>
    <w:rsid w:val="66832A48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2023-02-21T02:00:22Z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75FE3E51C89B422D82D1CD8318725E24</vt:lpwstr>
  </property>
</Properties>
</file>