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300"/>
        <w:rPr>
          <w:rFonts w:ascii="宋体"/>
          <w:b/>
          <w:bCs/>
          <w:sz w:val="48"/>
          <w:szCs w:val="48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sz w:val="48"/>
          <w:szCs w:val="48"/>
        </w:rPr>
        <w:t>产品的相关技术要求</w:t>
      </w:r>
    </w:p>
    <w:p/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3"/>
        <w:gridCol w:w="6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产品名称：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骨填充材料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允许采购进口产品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是（√）否（）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产品规格型号：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0.25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G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8"/>
                <w:szCs w:val="28"/>
              </w:rPr>
              <w:t>s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；0.5g S；0.5g L；2.0g S；2.0g L；100mg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产品材质：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进口澳洲牛骨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产品组成：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该产品是从牛骨中提取的无机盐材料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4"/>
                <w:szCs w:val="24"/>
              </w:rPr>
              <w:t>（可根据使用调整）</w:t>
            </w:r>
          </w:p>
        </w:tc>
        <w:tc>
          <w:tcPr>
            <w:tcW w:w="6743" w:type="dxa"/>
            <w:noWrap/>
          </w:tcPr>
          <w:p>
            <w:pPr>
              <w:spacing w:line="700" w:lineRule="exact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灭菌包装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。0.25g/</w:t>
            </w:r>
            <w:r>
              <w:rPr>
                <w:rFonts w:ascii="仿宋_GB2312" w:hAnsi="宋体" w:eastAsia="仿宋_GB2312"/>
                <w:sz w:val="28"/>
                <w:szCs w:val="28"/>
              </w:rPr>
              <w:t>盒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；0.5g/盒；2.0g/盒；100mg/盒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3" w:type="dxa"/>
            <w:noWrap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产品适用范围：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ascii="仿宋_GB2312" w:hAnsi="宋体" w:eastAsia="仿宋_GB2312"/>
                <w:sz w:val="28"/>
                <w:szCs w:val="28"/>
              </w:rPr>
              <w:t>适用于牙周骨缺损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、</w:t>
            </w:r>
            <w:r>
              <w:rPr>
                <w:rFonts w:ascii="仿宋_GB2312" w:hAnsi="宋体" w:eastAsia="仿宋_GB2312"/>
                <w:sz w:val="28"/>
                <w:szCs w:val="28"/>
              </w:rPr>
              <w:t>颌面外科骨缺损的填充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543" w:type="dxa"/>
            <w:noWrap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sz w:val="28"/>
                <w:szCs w:val="28"/>
              </w:rPr>
              <w:t>产品使用性能：</w:t>
            </w:r>
          </w:p>
        </w:tc>
        <w:tc>
          <w:tcPr>
            <w:tcW w:w="6743" w:type="dxa"/>
            <w:noWrap/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与自体骨有高度的相似性  高度的生物相容性。 独特的双峰孔结构 有更好的成骨效果，更简单的术中操作性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wordWrap w:val="0"/>
        <w:ind w:firstLine="420" w:firstLineChars="150"/>
        <w:jc w:val="right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填表人签名：            2022年10月21日</w:t>
      </w:r>
    </w:p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015FF3"/>
    <w:rsid w:val="000C7123"/>
    <w:rsid w:val="001B5FC5"/>
    <w:rsid w:val="002723C7"/>
    <w:rsid w:val="005154BF"/>
    <w:rsid w:val="005C7E7C"/>
    <w:rsid w:val="00683E6B"/>
    <w:rsid w:val="00785737"/>
    <w:rsid w:val="008E38DE"/>
    <w:rsid w:val="008F7E67"/>
    <w:rsid w:val="009F4CC2"/>
    <w:rsid w:val="00A131CA"/>
    <w:rsid w:val="00A90107"/>
    <w:rsid w:val="00B83CBA"/>
    <w:rsid w:val="00BC41C3"/>
    <w:rsid w:val="00CC6B7E"/>
    <w:rsid w:val="00D31BFB"/>
    <w:rsid w:val="00ED56D6"/>
    <w:rsid w:val="00FC5366"/>
    <w:rsid w:val="00FE39D4"/>
    <w:rsid w:val="088956CF"/>
    <w:rsid w:val="24560580"/>
    <w:rsid w:val="28AA4F7C"/>
    <w:rsid w:val="291C3A2B"/>
    <w:rsid w:val="2EA103DB"/>
    <w:rsid w:val="3EFE4153"/>
    <w:rsid w:val="43176E34"/>
    <w:rsid w:val="599F1ED6"/>
    <w:rsid w:val="5B8B5C05"/>
    <w:rsid w:val="633407B7"/>
    <w:rsid w:val="67CD6820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255</Characters>
  <Lines>2</Lines>
  <Paragraphs>1</Paragraphs>
  <TotalTime>20</TotalTime>
  <ScaleCrop>false</ScaleCrop>
  <LinksUpToDate>false</LinksUpToDate>
  <CharactersWithSpaces>276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日光晴</cp:lastModifiedBy>
  <cp:lastPrinted>2020-08-12T00:54:00Z</cp:lastPrinted>
  <dcterms:modified xsi:type="dcterms:W3CDTF">2022-10-31T08:01:31Z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00D4D8D109CD488A998167634C59EE64</vt:lpwstr>
  </property>
</Properties>
</file>