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射线防护用品参数</w:t>
      </w:r>
    </w:p>
    <w:p>
      <w:pPr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总体要求：</w:t>
      </w:r>
    </w:p>
    <w:p>
      <w:pPr>
        <w:pStyle w:val="9"/>
        <w:widowControl/>
        <w:numPr>
          <w:ilvl w:val="0"/>
          <w:numId w:val="1"/>
        </w:numPr>
        <w:ind w:firstLineChars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分体式短袖防护服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4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套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(</w:t>
      </w:r>
      <w:r>
        <w:rPr>
          <w:rFonts w:ascii="仿宋" w:hAnsi="仿宋" w:eastAsia="仿宋" w:cs="宋体"/>
          <w:kern w:val="0"/>
          <w:sz w:val="28"/>
          <w:szCs w:val="28"/>
        </w:rPr>
        <w:t>M</w:t>
      </w:r>
      <w:r>
        <w:rPr>
          <w:rFonts w:hint="eastAsia" w:ascii="仿宋" w:hAnsi="仿宋" w:eastAsia="仿宋" w:cs="宋体"/>
          <w:kern w:val="0"/>
          <w:sz w:val="28"/>
          <w:szCs w:val="28"/>
        </w:rPr>
        <w:t>号1套、</w:t>
      </w:r>
      <w:r>
        <w:rPr>
          <w:rFonts w:ascii="仿宋" w:hAnsi="仿宋" w:eastAsia="仿宋" w:cs="宋体"/>
          <w:kern w:val="0"/>
          <w:sz w:val="28"/>
          <w:szCs w:val="28"/>
        </w:rPr>
        <w:t>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套、</w:t>
      </w:r>
      <w:r>
        <w:rPr>
          <w:rFonts w:ascii="仿宋" w:hAnsi="仿宋" w:eastAsia="仿宋" w:cs="宋体"/>
          <w:kern w:val="0"/>
          <w:sz w:val="28"/>
          <w:szCs w:val="28"/>
        </w:rPr>
        <w:t>XL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套)</w:t>
      </w:r>
    </w:p>
    <w:p>
      <w:pPr>
        <w:pStyle w:val="9"/>
        <w:widowControl/>
        <w:numPr>
          <w:ilvl w:val="0"/>
          <w:numId w:val="1"/>
        </w:numPr>
        <w:ind w:firstLineChars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直身式短袖防护服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3</w:t>
      </w:r>
      <w:r>
        <w:rPr>
          <w:rFonts w:hint="eastAsia" w:ascii="仿宋" w:hAnsi="仿宋" w:eastAsia="仿宋" w:cs="宋体"/>
          <w:kern w:val="0"/>
          <w:sz w:val="28"/>
          <w:szCs w:val="28"/>
        </w:rPr>
        <w:t>套 （</w:t>
      </w:r>
      <w:r>
        <w:rPr>
          <w:rFonts w:ascii="仿宋" w:hAnsi="仿宋" w:eastAsia="仿宋" w:cs="宋体"/>
          <w:kern w:val="0"/>
          <w:sz w:val="28"/>
          <w:szCs w:val="28"/>
        </w:rPr>
        <w:t>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套、</w:t>
      </w:r>
      <w:r>
        <w:rPr>
          <w:rFonts w:ascii="仿宋" w:hAnsi="仿宋" w:eastAsia="仿宋" w:cs="宋体"/>
          <w:kern w:val="0"/>
          <w:sz w:val="28"/>
          <w:szCs w:val="28"/>
        </w:rPr>
        <w:t>XL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套）</w:t>
      </w:r>
    </w:p>
    <w:p>
      <w:pPr>
        <w:pStyle w:val="9"/>
        <w:widowControl/>
        <w:numPr>
          <w:ilvl w:val="0"/>
          <w:numId w:val="1"/>
        </w:numPr>
        <w:ind w:firstLineChars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防护围脖 </w:t>
      </w:r>
      <w:r>
        <w:rPr>
          <w:rFonts w:ascii="仿宋" w:hAnsi="仿宋" w:eastAsia="仿宋" w:cs="宋体"/>
          <w:kern w:val="0"/>
          <w:sz w:val="28"/>
          <w:szCs w:val="28"/>
        </w:rPr>
        <w:t>7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</w:p>
    <w:p>
      <w:pPr>
        <w:pStyle w:val="9"/>
        <w:widowControl/>
        <w:numPr>
          <w:ilvl w:val="0"/>
          <w:numId w:val="1"/>
        </w:numPr>
        <w:ind w:firstLineChars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防护帽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顶</w:t>
      </w:r>
    </w:p>
    <w:p>
      <w:pPr>
        <w:pStyle w:val="6"/>
        <w:numPr>
          <w:ilvl w:val="0"/>
          <w:numId w:val="2"/>
        </w:numPr>
        <w:ind w:left="0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、防护材料：无铅创防护材料，采用纳米技术，金属粒子均匀分布，无漏射。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、内层材料：速干面料，舒适、透气、抗汗、防水、抗污、防渗透。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、外层材料：采用P</w:t>
      </w:r>
      <w:r>
        <w:rPr>
          <w:rFonts w:ascii="仿宋" w:hAnsi="仿宋" w:eastAsia="仿宋" w:cs="宋体"/>
          <w:kern w:val="0"/>
          <w:sz w:val="28"/>
          <w:szCs w:val="28"/>
        </w:rPr>
        <w:t>U</w:t>
      </w:r>
      <w:r>
        <w:rPr>
          <w:rFonts w:hint="eastAsia" w:ascii="仿宋" w:hAnsi="仿宋" w:eastAsia="仿宋" w:cs="宋体"/>
          <w:kern w:val="0"/>
          <w:sz w:val="28"/>
          <w:szCs w:val="28"/>
        </w:rPr>
        <w:t>抗菌材料，具备柔软、耐伸拉、重量轻；并具备防水、防火、耐磨、抗菌、抗静电；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、防护服分为分体式及直身式。防护服正面每片防护层铅当量≥0.5mmPb，防护衣背部及袖子铅当量≥0.25mmPb，防护衣重量≤6 kg。</w:t>
      </w:r>
      <w:r>
        <w:rPr>
          <w:rFonts w:hint="eastAsia" w:ascii="仿宋" w:hAnsi="仿宋" w:eastAsia="仿宋" w:cs="宋体"/>
          <w:kern w:val="0"/>
          <w:sz w:val="28"/>
          <w:szCs w:val="28"/>
        </w:rPr>
        <w:br w:type="textWrapping"/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、具有减轻腰部承重的设计，防止脊椎损伤，长度可根据需求调节。 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、能够消除了荧光效应和“二次荧光辐射”给医务人员身体带来的伤害。</w:t>
      </w:r>
    </w:p>
    <w:p>
      <w:pPr>
        <w:pStyle w:val="6"/>
        <w:numPr>
          <w:ilvl w:val="0"/>
          <w:numId w:val="2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2、内层材料：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无刺鼻气味。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、采用“魔术贴”固定，可适应成人、及儿童佩戴</w:t>
      </w:r>
    </w:p>
    <w:p>
      <w:pPr>
        <w:pStyle w:val="6"/>
        <w:numPr>
          <w:ilvl w:val="0"/>
          <w:numId w:val="2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防护帽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4、松紧设计贴合使用者；</w:t>
      </w: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四、衣架及衣撑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1、配备二个落地铅衣架，每个铅衣架可挂两个铅衣撑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2、配备6个铅衣撑</w:t>
      </w:r>
    </w:p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五、其他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1、防护服大小如不合适，供货时免费调换一次；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2、防护服、围脖、帽等颜色中标后根据医院要求确定。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9546E0"/>
    <w:multiLevelType w:val="multilevel"/>
    <w:tmpl w:val="119546E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022539"/>
    <w:multiLevelType w:val="multilevel"/>
    <w:tmpl w:val="2F02253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59"/>
    <w:rsid w:val="000210A8"/>
    <w:rsid w:val="000C1DB9"/>
    <w:rsid w:val="0021293E"/>
    <w:rsid w:val="005D2D38"/>
    <w:rsid w:val="00602944"/>
    <w:rsid w:val="008443E7"/>
    <w:rsid w:val="0087435A"/>
    <w:rsid w:val="009A2884"/>
    <w:rsid w:val="00A27459"/>
    <w:rsid w:val="00A33885"/>
    <w:rsid w:val="00C5213B"/>
    <w:rsid w:val="40AF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585</Words>
  <Characters>615</Characters>
  <Lines>4</Lines>
  <Paragraphs>1</Paragraphs>
  <TotalTime>112</TotalTime>
  <ScaleCrop>false</ScaleCrop>
  <LinksUpToDate>false</LinksUpToDate>
  <CharactersWithSpaces>626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2022-10-11T07:37:00Z</dcterms:created>
  <dc:creator>万 星人</dc:creator>
  <cp:lastModifiedBy>Administrator</cp:lastModifiedBy>
  <dcterms:modified xsi:type="dcterms:W3CDTF">2022-10-17T03:55:32Z</dcterms:modified>
  <dc:title>防护服参数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C475F28B40284BE3ADCBDDD12C43AAB7</vt:lpwstr>
  </property>
</Properties>
</file>