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仿宋" w:hAnsi="仿宋" w:eastAsia="仿宋" w:cs="宋体"/>
          <w:b/>
          <w:sz w:val="30"/>
          <w:szCs w:val="30"/>
        </w:rPr>
        <w:t>可吸收止血流体明胶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bookmarkStart w:id="0" w:name="_GoBack"/>
      <w:bookmarkEnd w:id="0"/>
      <w:r>
        <w:rPr>
          <w:rFonts w:hint="eastAsia" w:ascii="仿宋" w:hAnsi="仿宋" w:eastAsia="仿宋" w:cs="宋体"/>
          <w:b/>
          <w:sz w:val="30"/>
          <w:szCs w:val="30"/>
        </w:rPr>
        <w:t>可吸收止血流体明胶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1D5411A8"/>
    <w:rsid w:val="256D1BA5"/>
    <w:rsid w:val="53FC2633"/>
    <w:rsid w:val="5A905AE7"/>
    <w:rsid w:val="6E2A166D"/>
    <w:rsid w:val="7D803C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157</Words>
  <Characters>165</Characters>
  <Lines>1</Lines>
  <Paragraphs>1</Paragraphs>
  <TotalTime>0</TotalTime>
  <ScaleCrop>false</ScaleCrop>
  <LinksUpToDate>false</LinksUpToDate>
  <CharactersWithSpaces>189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2022-10-08T09:03:38Z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8FF0B3A6088D4D9C94D3485A7974E3C7</vt:lpwstr>
  </property>
</Properties>
</file>