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/>
        <w:jc w:val="center"/>
      </w:pPr>
      <w:bookmarkStart w:id="0" w:name="_GoBack"/>
      <w:bookmarkEnd w:id="0"/>
      <w:r>
        <w:rPr>
          <w:rFonts w:hint="eastAsia"/>
        </w:rPr>
        <w:t>（一）采购清单及技术要求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3361"/>
        <w:gridCol w:w="1874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361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货物名称</w:t>
            </w:r>
          </w:p>
        </w:tc>
        <w:tc>
          <w:tcPr>
            <w:tcW w:w="187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1787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</w:t>
            </w:r>
          </w:p>
        </w:tc>
        <w:tc>
          <w:tcPr>
            <w:tcW w:w="33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核酸样本采集管（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10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合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7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0000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2</w:t>
            </w:r>
          </w:p>
        </w:tc>
        <w:tc>
          <w:tcPr>
            <w:tcW w:w="336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2"/>
              </w:rPr>
              <w:t>▲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核酸样本采集管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（单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采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）</w:t>
            </w:r>
          </w:p>
        </w:tc>
        <w:tc>
          <w:tcPr>
            <w:tcW w:w="187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0000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支</w:t>
            </w:r>
          </w:p>
        </w:tc>
      </w:tr>
    </w:tbl>
    <w:p>
      <w:pPr>
        <w:spacing w:line="360" w:lineRule="auto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核酸样本采集管（</w:t>
      </w:r>
      <w:r>
        <w:rPr>
          <w:rFonts w:hint="eastAsia" w:ascii="宋体" w:hAnsi="宋体" w:cs="宋体"/>
          <w:bCs/>
          <w:sz w:val="24"/>
          <w:szCs w:val="24"/>
        </w:rPr>
        <w:t>10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合</w:t>
      </w:r>
      <w:r>
        <w:rPr>
          <w:rFonts w:hint="eastAsia" w:ascii="宋体" w:hAnsi="宋体" w:cs="宋体"/>
          <w:bCs/>
          <w:sz w:val="24"/>
          <w:szCs w:val="24"/>
        </w:rPr>
        <w:t>1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）</w:t>
      </w:r>
    </w:p>
    <w:p>
      <w:pPr>
        <w:spacing w:line="360" w:lineRule="auto"/>
        <w:rPr>
          <w:rFonts w:ascii="宋体" w:cs="宋体"/>
          <w:color w:val="000000" w:themeColor="text1"/>
          <w:sz w:val="24"/>
          <w:szCs w:val="24"/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 w:cs="宋体"/>
          <w:color w:val="000000" w:themeColor="text1"/>
          <w:sz w:val="24"/>
          <w:szCs w:val="24"/>
        </w:rPr>
        <w:t>1</w:t>
      </w:r>
      <w:r>
        <w:rPr>
          <w:rFonts w:hint="eastAsia" w:ascii="宋体" w:hAnsi="宋体" w:cs="宋体"/>
          <w:color w:val="000000" w:themeColor="text1"/>
          <w:sz w:val="24"/>
          <w:szCs w:val="24"/>
        </w:rPr>
        <w:t>、灭活采样管，双层防渗漏。</w:t>
      </w:r>
    </w:p>
    <w:p>
      <w:pPr>
        <w:spacing w:line="360" w:lineRule="auto"/>
        <w:rPr>
          <w:rFonts w:ascii="宋体"/>
          <w:color w:val="FF0000"/>
          <w:sz w:val="24"/>
          <w:szCs w:val="24"/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/>
          <w:color w:val="FF0000"/>
          <w:sz w:val="24"/>
          <w:szCs w:val="24"/>
        </w:rPr>
        <w:t>2</w:t>
      </w:r>
      <w:r>
        <w:rPr>
          <w:rFonts w:hint="eastAsia" w:ascii="宋体" w:hAnsi="宋体"/>
          <w:color w:val="FF0000"/>
          <w:sz w:val="24"/>
          <w:szCs w:val="24"/>
        </w:rPr>
        <w:t>、要求试管外径（</w:t>
      </w:r>
      <w:r>
        <w:rPr>
          <w:rFonts w:ascii="宋体" w:hAnsi="宋体"/>
          <w:color w:val="FF0000"/>
          <w:sz w:val="24"/>
          <w:szCs w:val="24"/>
        </w:rPr>
        <w:t>1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4.8</w:t>
      </w:r>
      <w:r>
        <w:rPr>
          <w:rFonts w:hint="eastAsia" w:ascii="宋体" w:hAnsi="宋体"/>
          <w:color w:val="FF0000"/>
          <w:sz w:val="24"/>
          <w:szCs w:val="24"/>
        </w:rPr>
        <w:t>±</w:t>
      </w:r>
      <w:r>
        <w:rPr>
          <w:rFonts w:ascii="宋体" w:hAnsi="宋体"/>
          <w:color w:val="FF0000"/>
          <w:sz w:val="24"/>
          <w:szCs w:val="24"/>
        </w:rPr>
        <w:t>0.</w:t>
      </w:r>
      <w:r>
        <w:rPr>
          <w:rFonts w:hint="eastAsia" w:ascii="宋体" w:hAnsi="宋体"/>
          <w:color w:val="FF0000"/>
          <w:sz w:val="24"/>
          <w:szCs w:val="24"/>
        </w:rPr>
        <w:t>2）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×(100.5</w:t>
      </w:r>
      <w:r>
        <w:rPr>
          <w:rFonts w:hint="eastAsia" w:ascii="宋体" w:hAnsi="宋体"/>
          <w:color w:val="FF0000"/>
          <w:sz w:val="24"/>
          <w:szCs w:val="24"/>
        </w:rPr>
        <w:t>±</w:t>
      </w:r>
      <w:r>
        <w:rPr>
          <w:rFonts w:ascii="宋体" w:hAnsi="宋体"/>
          <w:color w:val="FF0000"/>
          <w:sz w:val="24"/>
          <w:szCs w:val="24"/>
        </w:rPr>
        <w:t>0.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color w:val="FF0000"/>
          <w:sz w:val="24"/>
          <w:szCs w:val="24"/>
        </w:rPr>
        <w:t>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</w:rPr>
        <w:t>，</w:t>
      </w:r>
      <w:r>
        <w:rPr>
          <w:rFonts w:hint="eastAsia" w:ascii="宋体" w:hAnsi="宋体"/>
          <w:color w:val="FF0000"/>
          <w:sz w:val="24"/>
          <w:szCs w:val="24"/>
          <w:lang w:eastAsia="zh-CN"/>
        </w:rPr>
        <w:t>管帽外径</w:t>
      </w:r>
      <w:r>
        <w:rPr>
          <w:rFonts w:hint="eastAsia" w:ascii="宋体" w:hAnsi="宋体"/>
          <w:color w:val="FF0000"/>
          <w:sz w:val="24"/>
          <w:szCs w:val="24"/>
        </w:rPr>
        <w:t>（</w:t>
      </w:r>
      <w:r>
        <w:rPr>
          <w:rFonts w:ascii="宋体" w:hAnsi="宋体"/>
          <w:color w:val="FF0000"/>
          <w:sz w:val="24"/>
          <w:szCs w:val="24"/>
        </w:rPr>
        <w:t>1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5.8</w:t>
      </w:r>
      <w:r>
        <w:rPr>
          <w:rFonts w:hint="eastAsia" w:ascii="宋体" w:hAnsi="宋体"/>
          <w:color w:val="FF0000"/>
          <w:sz w:val="24"/>
          <w:szCs w:val="24"/>
        </w:rPr>
        <w:t>±</w:t>
      </w:r>
      <w:r>
        <w:rPr>
          <w:rFonts w:ascii="宋体" w:hAnsi="宋体"/>
          <w:color w:val="FF0000"/>
          <w:sz w:val="24"/>
          <w:szCs w:val="24"/>
        </w:rPr>
        <w:t>0.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15</w:t>
      </w:r>
      <w:r>
        <w:rPr>
          <w:rFonts w:hint="eastAsia" w:ascii="宋体" w:hAnsi="宋体"/>
          <w:color w:val="FF0000"/>
          <w:sz w:val="24"/>
          <w:szCs w:val="24"/>
        </w:rPr>
        <w:t>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  <w:lang w:eastAsia="zh-CN"/>
        </w:rPr>
        <w:t>，</w:t>
      </w:r>
      <w:r>
        <w:rPr>
          <w:rFonts w:hint="eastAsia" w:ascii="宋体" w:hAnsi="宋体"/>
          <w:color w:val="FF0000"/>
          <w:sz w:val="24"/>
          <w:szCs w:val="24"/>
        </w:rPr>
        <w:t>高度≥（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12.5</w:t>
      </w:r>
      <w:r>
        <w:rPr>
          <w:rFonts w:hint="eastAsia" w:ascii="宋体" w:hAnsi="宋体"/>
          <w:color w:val="FF0000"/>
          <w:sz w:val="24"/>
          <w:szCs w:val="24"/>
        </w:rPr>
        <w:t>±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0.5</w:t>
      </w:r>
      <w:r>
        <w:rPr>
          <w:rFonts w:hint="eastAsia" w:ascii="宋体" w:hAnsi="宋体"/>
          <w:color w:val="FF0000"/>
          <w:sz w:val="24"/>
          <w:szCs w:val="24"/>
        </w:rPr>
        <w:t>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</w:rPr>
        <w:t>，病毒保存液≥</w:t>
      </w:r>
      <w:r>
        <w:rPr>
          <w:rFonts w:ascii="宋体" w:hAnsi="宋体"/>
          <w:color w:val="FF0000"/>
          <w:sz w:val="24"/>
          <w:szCs w:val="24"/>
        </w:rPr>
        <w:t>6mL</w:t>
      </w:r>
      <w:r>
        <w:rPr>
          <w:rFonts w:hint="eastAsia" w:ascii="宋体" w:hAnsi="宋体"/>
          <w:color w:val="FF0000"/>
          <w:sz w:val="24"/>
          <w:szCs w:val="24"/>
        </w:rPr>
        <w:t>，保存液为粉红色，可在较宽的温度及PH范围内保存样本；配备大于或等于10支的采样拭子、样本接收袋1个。</w:t>
      </w:r>
    </w:p>
    <w:p>
      <w:pPr>
        <w:spacing w:line="360" w:lineRule="auto"/>
        <w:rPr>
          <w:rFonts w:ascii="宋体" w:hAnsi="宋体" w:cs="宋体"/>
          <w:color w:val="000000" w:themeColor="text1"/>
          <w:sz w:val="24"/>
          <w:szCs w:val="24"/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 w:cs="宋体"/>
          <w:color w:val="000000" w:themeColor="text1"/>
          <w:sz w:val="24"/>
          <w:szCs w:val="24"/>
        </w:rPr>
        <w:t>3</w:t>
      </w:r>
      <w:r>
        <w:rPr>
          <w:rFonts w:hint="eastAsia" w:ascii="宋体" w:hAnsi="宋体" w:cs="宋体"/>
          <w:color w:val="000000" w:themeColor="text1"/>
          <w:sz w:val="24"/>
          <w:szCs w:val="24"/>
        </w:rPr>
        <w:t>、</w:t>
      </w:r>
      <w:r>
        <w:rPr>
          <w:rFonts w:hint="eastAsia" w:ascii="宋体" w:hAnsi="宋体"/>
          <w:color w:val="000000" w:themeColor="text1"/>
          <w:sz w:val="24"/>
          <w:szCs w:val="24"/>
        </w:rPr>
        <w:t>采样拭子：拭子选用聚酰胺（植绒拭子）材质，柄部为非木质材料，易于折断，折断点位于距拭子顶端 3cm左右</w:t>
      </w:r>
      <w:r>
        <w:rPr>
          <w:rFonts w:hint="eastAsia" w:ascii="宋体" w:hAnsi="宋体" w:cs="宋体"/>
          <w:color w:val="000000" w:themeColor="text1"/>
          <w:sz w:val="24"/>
          <w:szCs w:val="24"/>
        </w:rPr>
        <w:t>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4、管体材质：聚丙烯材质，管体透明，可视度好。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5、管帽材质：聚丙烯材质，螺旋内扣设计。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6、保存条件：耐低温-70℃，常温条件下可保存12个月。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7、质量保证：需通过ISO13485质量管理认证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8、产品有效期：10个月以上。</w:t>
      </w:r>
    </w:p>
    <w:p>
      <w:pPr>
        <w:spacing w:line="360" w:lineRule="auto"/>
        <w:jc w:val="center"/>
        <w:rPr>
          <w:b/>
          <w:bCs/>
        </w:rPr>
      </w:pPr>
      <w:r>
        <w:rPr>
          <w:rFonts w:hint="eastAsia" w:cs="宋体"/>
          <w:b/>
          <w:bCs/>
          <w:sz w:val="28"/>
          <w:szCs w:val="28"/>
        </w:rPr>
        <w:t>二、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核酸样本采集管</w:t>
      </w:r>
      <w:r>
        <w:rPr>
          <w:rFonts w:hint="eastAsia" w:ascii="宋体" w:hAnsi="宋体" w:cs="宋体"/>
          <w:bCs/>
          <w:sz w:val="24"/>
          <w:szCs w:val="24"/>
        </w:rPr>
        <w:t>（单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采</w:t>
      </w:r>
      <w:r>
        <w:rPr>
          <w:rFonts w:hint="eastAsia" w:ascii="宋体" w:hAnsi="宋体" w:cs="宋体"/>
          <w:bCs/>
          <w:sz w:val="24"/>
          <w:szCs w:val="24"/>
        </w:rPr>
        <w:t>）</w:t>
      </w:r>
    </w:p>
    <w:p>
      <w:pPr>
        <w:rPr>
          <w:rFonts w:ascii="宋体" w:hAnsi="宋体"/>
          <w:color w:val="000000" w:themeColor="text1"/>
          <w:sz w:val="24"/>
          <w:szCs w:val="24"/>
        </w:rPr>
      </w:pPr>
      <w:r>
        <w:rPr>
          <w:rFonts w:hint="eastAsia" w:ascii="新宋体" w:hAnsi="新宋体" w:eastAsia="新宋体" w:cs="新宋体"/>
          <w:color w:val="FF0000"/>
          <w:sz w:val="30"/>
          <w:szCs w:val="30"/>
        </w:rPr>
        <w:t>★</w:t>
      </w:r>
      <w:r>
        <w:rPr>
          <w:rFonts w:hint="eastAsia" w:ascii="新宋体" w:hAnsi="新宋体" w:eastAsia="新宋体" w:cs="新宋体"/>
          <w:color w:val="000000"/>
          <w:sz w:val="30"/>
          <w:szCs w:val="30"/>
        </w:rPr>
        <w:t>1、</w:t>
      </w:r>
      <w:r>
        <w:rPr>
          <w:rFonts w:hint="eastAsia" w:ascii="宋体" w:hAnsi="宋体"/>
          <w:color w:val="000000" w:themeColor="text1"/>
          <w:sz w:val="24"/>
          <w:szCs w:val="24"/>
        </w:rPr>
        <w:t>产品组成：产品由无菌一次性聚酰胺拭子（植绒拭子）、采样管(内含灭活病毒保存液,保存液规格3ml）及样本接收袋组成。</w:t>
      </w:r>
    </w:p>
    <w:p>
      <w:pPr>
        <w:spacing w:line="360" w:lineRule="auto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/>
          <w:color w:val="FF0000"/>
          <w:sz w:val="24"/>
          <w:szCs w:val="24"/>
        </w:rPr>
        <w:t>2</w:t>
      </w:r>
      <w:r>
        <w:rPr>
          <w:rFonts w:hint="eastAsia" w:ascii="新宋体" w:hAnsi="新宋体" w:eastAsia="新宋体" w:cs="新宋体"/>
          <w:color w:val="FF0000"/>
          <w:sz w:val="30"/>
          <w:szCs w:val="30"/>
        </w:rPr>
        <w:t>、</w:t>
      </w:r>
      <w:r>
        <w:rPr>
          <w:rFonts w:hint="eastAsia" w:ascii="宋体" w:hAnsi="宋体"/>
          <w:color w:val="FF0000"/>
          <w:sz w:val="24"/>
          <w:szCs w:val="24"/>
        </w:rPr>
        <w:t>试管要求：高透明度聚丙烯材料，试管外径（</w:t>
      </w:r>
      <w:r>
        <w:rPr>
          <w:rFonts w:ascii="宋体" w:hAnsi="宋体"/>
          <w:color w:val="FF0000"/>
          <w:sz w:val="24"/>
          <w:szCs w:val="24"/>
        </w:rPr>
        <w:t>1</w:t>
      </w:r>
      <w:r>
        <w:rPr>
          <w:rFonts w:hint="eastAsia" w:ascii="宋体" w:hAnsi="宋体"/>
          <w:color w:val="FF0000"/>
          <w:sz w:val="24"/>
          <w:szCs w:val="24"/>
        </w:rPr>
        <w:t>5</w:t>
      </w:r>
      <w:r>
        <w:rPr>
          <w:rFonts w:ascii="宋体" w:hAnsi="宋体"/>
          <w:color w:val="FF0000"/>
          <w:sz w:val="24"/>
          <w:szCs w:val="24"/>
        </w:rPr>
        <w:t>.</w:t>
      </w:r>
      <w:r>
        <w:rPr>
          <w:rFonts w:hint="eastAsia" w:ascii="宋体" w:hAnsi="宋体"/>
          <w:color w:val="FF0000"/>
          <w:sz w:val="24"/>
          <w:szCs w:val="24"/>
        </w:rPr>
        <w:t>7±</w:t>
      </w:r>
      <w:r>
        <w:rPr>
          <w:rFonts w:ascii="宋体" w:hAnsi="宋体"/>
          <w:color w:val="FF0000"/>
          <w:sz w:val="24"/>
          <w:szCs w:val="24"/>
        </w:rPr>
        <w:t>0.</w:t>
      </w:r>
      <w:r>
        <w:rPr>
          <w:rFonts w:hint="eastAsia" w:ascii="宋体" w:hAnsi="宋体"/>
          <w:color w:val="FF0000"/>
          <w:sz w:val="24"/>
          <w:szCs w:val="24"/>
        </w:rPr>
        <w:t>2）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color w:val="FF0000"/>
          <w:sz w:val="24"/>
          <w:szCs w:val="24"/>
        </w:rPr>
        <w:t>，高度≥（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90</w:t>
      </w:r>
      <w:r>
        <w:rPr>
          <w:rFonts w:hint="eastAsia" w:ascii="宋体" w:hAnsi="宋体"/>
          <w:color w:val="FF0000"/>
          <w:sz w:val="24"/>
          <w:szCs w:val="24"/>
        </w:rPr>
        <w:t>±</w:t>
      </w: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color w:val="FF0000"/>
          <w:sz w:val="24"/>
          <w:szCs w:val="24"/>
        </w:rPr>
        <w:t>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</w:rPr>
        <w:t>，保存液为粉红色，可在较宽的温度及PH范围内保存样本。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 w:cs="宋体"/>
          <w:b w:val="0"/>
          <w:color w:val="000000" w:themeColor="text1"/>
          <w:sz w:val="24"/>
          <w:szCs w:val="24"/>
        </w:rPr>
        <w:t>3</w:t>
      </w:r>
      <w:r>
        <w:rPr>
          <w:rFonts w:hint="eastAsia" w:ascii="宋体" w:hAnsi="宋体" w:cs="宋体"/>
          <w:b w:val="0"/>
          <w:color w:val="000000" w:themeColor="text1"/>
          <w:sz w:val="24"/>
          <w:szCs w:val="24"/>
        </w:rPr>
        <w:t>、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采样拭子：拭子选用聚酰胺（植绒拭子）材质，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柄部为非木质材料，易于折断，折断点位于距拭子顶端 3cm左右。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新宋体" w:hAnsi="新宋体" w:eastAsia="新宋体" w:cs="新宋体"/>
          <w:b w:val="0"/>
          <w:sz w:val="30"/>
          <w:szCs w:val="30"/>
        </w:rPr>
        <w:t>4、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管体材质：聚丙烯材质，管体透明，可视度好。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5、管帽材质：聚丙烯材质，螺旋内扣设计。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6、保存条件：耐低温-70℃，常温条件下可保存12个月。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7、质量保证：需通过ISO13485质量管理认证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</w:rPr>
        <w:t>8、产品有效期：12个月以上。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ZTM2ZmQ5MjY0MmQ1ZWJjMzMyOTJmODFmMmRiYTcifQ=="/>
  </w:docVars>
  <w:rsids>
    <w:rsidRoot w:val="5F8C51C7"/>
    <w:rsid w:val="000432C7"/>
    <w:rsid w:val="001D1907"/>
    <w:rsid w:val="00282767"/>
    <w:rsid w:val="00391612"/>
    <w:rsid w:val="004117EE"/>
    <w:rsid w:val="00483597"/>
    <w:rsid w:val="00557C69"/>
    <w:rsid w:val="00670F31"/>
    <w:rsid w:val="006C623F"/>
    <w:rsid w:val="006F3F61"/>
    <w:rsid w:val="00703C61"/>
    <w:rsid w:val="00717689"/>
    <w:rsid w:val="00822552"/>
    <w:rsid w:val="00861E50"/>
    <w:rsid w:val="00866A31"/>
    <w:rsid w:val="00991590"/>
    <w:rsid w:val="00A94B98"/>
    <w:rsid w:val="00C83564"/>
    <w:rsid w:val="00DE074E"/>
    <w:rsid w:val="00EF13B3"/>
    <w:rsid w:val="00F94436"/>
    <w:rsid w:val="00FC13D3"/>
    <w:rsid w:val="0849067C"/>
    <w:rsid w:val="10587BF5"/>
    <w:rsid w:val="156466D6"/>
    <w:rsid w:val="18417B79"/>
    <w:rsid w:val="228E70C0"/>
    <w:rsid w:val="247A3438"/>
    <w:rsid w:val="35133E7B"/>
    <w:rsid w:val="3D13482C"/>
    <w:rsid w:val="41D264C5"/>
    <w:rsid w:val="42492EC5"/>
    <w:rsid w:val="4C557754"/>
    <w:rsid w:val="513177CB"/>
    <w:rsid w:val="58B00BA2"/>
    <w:rsid w:val="5F8C51C7"/>
    <w:rsid w:val="672D0A5E"/>
    <w:rsid w:val="6BF60AF3"/>
    <w:rsid w:val="7D9E7B02"/>
    <w:rsid w:val="7EA046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spacing w:before="240" w:after="60"/>
      <w:outlineLvl w:val="0"/>
    </w:pPr>
    <w:rPr>
      <w:rFonts w:ascii="Cambria" w:hAnsi="Cambria"/>
      <w:b/>
      <w:bCs/>
      <w:sz w:val="3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617</Words>
  <Characters>698</Characters>
  <Lines>5</Lines>
  <Paragraphs>1</Paragraphs>
  <TotalTime>3</TotalTime>
  <ScaleCrop>false</ScaleCrop>
  <LinksUpToDate>false</LinksUpToDate>
  <CharactersWithSpaces>704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2020-11-12T04:33:00Z</dcterms:created>
  <dc:creator>一只面包</dc:creator>
  <cp:lastModifiedBy>Administrator</cp:lastModifiedBy>
  <cp:lastPrinted>2020-12-03T01:23:00Z</cp:lastPrinted>
  <dcterms:modified xsi:type="dcterms:W3CDTF">2022-08-12T01:10:12Z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401B6D8F91FC4E3BB1BF258B2583DDED</vt:lpwstr>
  </property>
</Properties>
</file>