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单道注射泵技术参数要求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用途：在ICU、手术室、外科、内科等科室使用，用于推动注射器进行液体注射。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一般规格和要求：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 设备先进、结构合理、加工精密；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3、主要技术和性能要求：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3.1安全要求：  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3.1.1安全防护可靠，防护类型：CFⅠ、IP34；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3.1.2 在线动态压力监测，可实时显示当前压力数值；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★3.1.3压力报警阈值5档可调，最低</w:t>
      </w:r>
      <w:r>
        <w:rPr>
          <w:rFonts w:ascii="仿宋" w:hAnsi="仿宋" w:eastAsia="仿宋"/>
          <w:sz w:val="28"/>
          <w:szCs w:val="28"/>
        </w:rPr>
        <w:t>100</w:t>
      </w:r>
      <w:r>
        <w:rPr>
          <w:rFonts w:hint="eastAsia" w:ascii="仿宋" w:hAnsi="仿宋" w:eastAsia="仿宋"/>
          <w:sz w:val="28"/>
          <w:szCs w:val="28"/>
        </w:rPr>
        <w:t>mmHg±1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mm</w:t>
      </w:r>
      <w:r>
        <w:rPr>
          <w:rFonts w:ascii="仿宋" w:hAnsi="仿宋" w:eastAsia="仿宋"/>
          <w:sz w:val="28"/>
          <w:szCs w:val="28"/>
        </w:rPr>
        <w:t>H</w:t>
      </w:r>
      <w:r>
        <w:rPr>
          <w:rFonts w:hint="eastAsia" w:ascii="仿宋" w:hAnsi="仿宋" w:eastAsia="仿宋"/>
          <w:sz w:val="28"/>
          <w:szCs w:val="28"/>
        </w:rPr>
        <w:t>g；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3.1.4 阻塞回撤功能（Anti-Bolus）：当管路阻塞报警时，自动回撤管路压力，避免意外丸剂量伤害患者；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★3.1.6满足欧盟救护车标准EN1789:2007，适合在户外急救和车载情况下使用，需提供第三方证明。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3.2 精度要求：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3.2.1注射精度≤±2% 或0.005mL/h取大者；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3.2.3 在线滴定功能：安全不中断输液而更改速率。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 基本要求：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 速率范围：0.1-1900ml/h, 递增：0.1ml（0.1-999.9ml/h）；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3.3.2预置总量范围：0.1-9999ml，递增：0.1ml；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3.3.3 预置时间范围：00:00:01-99:59:59（h:m:s）；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3.3.3 安装固定：可固定在输液支架上。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3.3.4 快推“bolus”：0.1-1900ml/h，具有自动或手动快推“bolus”可选；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3.3.5  KVO：0.1-5ml/h，递增0.1ml/h；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3.3.6  支持注射器规格：5ml、10ml、20ml、50ml；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3.3.7  屏幕≥2</w:t>
      </w:r>
      <w:r>
        <w:rPr>
          <w:rFonts w:ascii="仿宋" w:hAnsi="仿宋" w:eastAsia="仿宋"/>
          <w:sz w:val="28"/>
          <w:szCs w:val="28"/>
        </w:rPr>
        <w:t>.5</w:t>
      </w:r>
      <w:r>
        <w:rPr>
          <w:rFonts w:hint="eastAsia" w:ascii="仿宋" w:hAnsi="仿宋" w:eastAsia="仿宋"/>
          <w:sz w:val="28"/>
          <w:szCs w:val="28"/>
        </w:rPr>
        <w:t xml:space="preserve">英寸，同屏显示：速率、当前注射状态、已注射量、注射器规格、电池容量、报警压力档位和在线压力、报警信息 ； 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3.3.8  整机重量不超过2kg，主机自带提手，方便携带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★</w:t>
      </w:r>
      <w:r>
        <w:rPr>
          <w:rFonts w:hint="eastAsia" w:ascii="仿宋" w:hAnsi="仿宋" w:eastAsia="仿宋"/>
          <w:sz w:val="28"/>
          <w:szCs w:val="28"/>
        </w:rPr>
        <w:t>3.3.8 三种不同声音音量报警。可实现声光，动画和文字同时报警提示，并显示具体报警信息；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3.3.9具备导航指引功能，机器界面能提供文字指引信息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3.3.10 具有4种注射模式可选：速度模式、时间模式、体重模式、间断给药模式；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★3.3.11 电池工作时间≥6小时@5ml/h；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3.3.11.1</w:t>
      </w:r>
      <w:r>
        <w:rPr>
          <w:rFonts w:hint="eastAsia" w:ascii="仿宋" w:hAnsi="仿宋" w:eastAsia="仿宋"/>
          <w:sz w:val="28"/>
          <w:szCs w:val="28"/>
        </w:rPr>
        <w:t>可免费升级至≥12小时@5ml/h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3.3.12供电：AC 100V-240V，50/60Hz，DC 10-16V；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3.3.13 信息储存：自动储存1500条以上的操作信息；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3.3.14  免费升级RS232接口：数据传输、护士呼叫、DC连接；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3.3.15 可加装无线模块，实现无线联网监测；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3.3.16  全中文软件操作界面；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★3.3.17累计量管理模式至少具备24h累计量、定时间隔累计量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4、技术服务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4.1 技术文件：提供技术文件资料，使用说明，操作卡；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4.2 操作培训；厂家或代理商负责培训医务人员熟练掌握使用并提供长期技术支持。 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5、售后服务及维修：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5.1 维修站及工作情况：在安徽省内有专业维修中心设有厂家分公司，有专职维修工程师负责维护及维修负责上门安装、维护及维修,响应时间﹤24h；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5.2 保修期：5年，终身维修；</w:t>
      </w:r>
    </w:p>
    <w:p>
      <w:r>
        <w:rPr>
          <w:rFonts w:hint="eastAsia" w:ascii="仿宋" w:hAnsi="仿宋" w:eastAsia="仿宋"/>
          <w:sz w:val="28"/>
          <w:szCs w:val="28"/>
        </w:rPr>
        <w:t>5</w:t>
      </w:r>
      <w:r>
        <w:rPr>
          <w:rFonts w:ascii="仿宋" w:hAnsi="仿宋" w:eastAsia="仿宋"/>
          <w:sz w:val="28"/>
          <w:szCs w:val="28"/>
        </w:rPr>
        <w:t xml:space="preserve">.3 </w:t>
      </w:r>
      <w:r>
        <w:rPr>
          <w:rFonts w:hint="eastAsia" w:ascii="仿宋" w:hAnsi="仿宋" w:eastAsia="仿宋"/>
          <w:sz w:val="28"/>
          <w:szCs w:val="28"/>
        </w:rPr>
        <w:t>每季度提供免费校准服务。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4D2"/>
    <w:rsid w:val="00AC1CD3"/>
    <w:rsid w:val="00F514D2"/>
    <w:rsid w:val="19BE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862</Words>
  <Characters>1200</Characters>
  <Lines>9</Lines>
  <Paragraphs>2</Paragraphs>
  <TotalTime>0</TotalTime>
  <ScaleCrop>false</ScaleCrop>
  <LinksUpToDate>false</LinksUpToDate>
  <CharactersWithSpaces>1243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2022-05-30T08:52:00Z</dcterms:created>
  <dc:creator>万 星人</dc:creator>
  <cp:lastModifiedBy>Administrator</cp:lastModifiedBy>
  <dcterms:modified xsi:type="dcterms:W3CDTF">2022-06-06T00:42:24Z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A4F5C6C93A0C46D7B10B9DE347BD8B52</vt:lpwstr>
  </property>
</Properties>
</file>