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仿宋" w:hAnsi="仿宋" w:eastAsia="仿宋"/>
          <w:b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28"/>
          <w:szCs w:val="28"/>
        </w:rPr>
        <w:t>双道注射泵技术参数要求</w:t>
      </w:r>
    </w:p>
    <w:p>
      <w:pPr>
        <w:spacing w:line="400" w:lineRule="exact"/>
        <w:jc w:val="center"/>
        <w:rPr>
          <w:rFonts w:ascii="仿宋" w:hAnsi="仿宋" w:eastAsia="仿宋"/>
          <w:b/>
          <w:sz w:val="28"/>
          <w:szCs w:val="28"/>
        </w:rPr>
      </w:pP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用途：在ICU、手术室、外科、内科等科室使用，用于推动注射器进行液体注射。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一般规格和要求：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2.1 设备先进、结构合理、加工精密；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3、主要技术和性能要求：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3.1安全要求：  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3.1.1安全防护可靠，防护类型：IP34；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3.1.2 在线动态压力监测，可实时显示当前压力数值；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★3.1.3压力报警阈值5档可调，最低100mmHg ±1</w:t>
      </w:r>
      <w:r>
        <w:rPr>
          <w:rFonts w:ascii="仿宋" w:hAnsi="仿宋" w:eastAsia="仿宋"/>
          <w:sz w:val="28"/>
          <w:szCs w:val="28"/>
        </w:rPr>
        <w:t>0</w:t>
      </w:r>
      <w:r>
        <w:rPr>
          <w:rFonts w:hint="eastAsia" w:ascii="仿宋" w:hAnsi="仿宋" w:eastAsia="仿宋"/>
          <w:sz w:val="28"/>
          <w:szCs w:val="28"/>
        </w:rPr>
        <w:t xml:space="preserve"> mmHg；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3.1.4 阻塞回撤功能（Anti-Bolus）：当管路阻塞报警时，自动回撤管路压力，避免意外丸剂量伤害患者；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3.1.5防虹吸功能：防止药液在暂停期间任意流出；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3.2 精度要求：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3.2.1注射精度≤±2% 或0.005mL/h取大者；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3.2.3 在线滴定功能：安全不中断输液而更改速率。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 基本要求：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3.3.1 速率范围：0.1-1600ml/h, 递增：0.1ml（0.1-999.9ml/h） 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3.3.3 预置时间范围：00:00:01-99:59:59（h:m:s）；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3.3.3 安装固定：可固定在输液支架上； 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3.3.4 快推“bolus”：0.1-1600ml/h， 具有自动和手动快推“bolus”可选；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3.3.5  KVO：0.1-5ml/h，递增0.1ml/h；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3.3.6  支持注射器规格：5ml、10ml、20ml、</w:t>
      </w:r>
      <w:r>
        <w:rPr>
          <w:rFonts w:ascii="仿宋" w:hAnsi="仿宋" w:eastAsia="仿宋"/>
          <w:sz w:val="28"/>
          <w:szCs w:val="28"/>
        </w:rPr>
        <w:t>50</w:t>
      </w:r>
      <w:r>
        <w:rPr>
          <w:rFonts w:hint="eastAsia" w:ascii="仿宋" w:hAnsi="仿宋" w:eastAsia="仿宋"/>
          <w:sz w:val="28"/>
          <w:szCs w:val="28"/>
        </w:rPr>
        <w:t>ml；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3.3.7  具备独立电源开关，单通道使用时更节能。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3.3.8  屏幕≥</w:t>
      </w:r>
      <w:r>
        <w:rPr>
          <w:rFonts w:ascii="仿宋" w:hAnsi="仿宋" w:eastAsia="仿宋"/>
          <w:sz w:val="28"/>
          <w:szCs w:val="28"/>
        </w:rPr>
        <w:t>2.5</w:t>
      </w:r>
      <w:r>
        <w:rPr>
          <w:rFonts w:hint="eastAsia" w:ascii="仿宋" w:hAnsi="仿宋" w:eastAsia="仿宋"/>
          <w:sz w:val="28"/>
          <w:szCs w:val="28"/>
        </w:rPr>
        <w:t xml:space="preserve">英寸，同屏显示：速率、当前注射状态、已注射量、注射器规格、电池容量、报警压力档位和在线压力、报警信息 ； 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3.3.9  整机重量不超过4kg，主机采用双提手设计，方便携带。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3.3.10 三种不同声音音量报警。可实现声光，动画和文字同时报警提示，并显示具体报警信息；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3.3.11具备导航指引功能，机器界面至少能提供装管指引和文字指引信息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3.3.12 具有4种注射模式可选：速度模式、时间模式、体重模式、间断给药模式；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★3.3.13具有联机功能：适用于药物的不间断推注，保证没有任何注射中断的连续给药功能；维持血药浓度稳定。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★3.3.14 双通道注射时，电池工作时间≥3小时@5ml/h。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>.3.14.1</w:t>
      </w:r>
      <w:r>
        <w:rPr>
          <w:rFonts w:hint="eastAsia" w:ascii="仿宋" w:hAnsi="仿宋" w:eastAsia="仿宋"/>
          <w:sz w:val="28"/>
          <w:szCs w:val="28"/>
        </w:rPr>
        <w:t>可免费升级至≥6小时@5ml/h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3.3.15供电：AC 100V-240V，50/60Hz，DC 10-16V；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3.3.16 信息储存：自动储存1500条以上的操作信息；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3.3.17 免费升级RS232接口：数据传输、护士呼叫、DC连接；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3.3.18 可加装无线模块，实现无线联网监测；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3.3.19  全中文软件操作界面。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3.3.20累计量管理模式至少具有24h累计量、定时间隔累计量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4、技术服务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4.1 技术文件：提供技术文件资料，使用说明，操作卡；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4.2 操作培训；厂家或代理商负责培训医务人员熟练掌握使用并提供长期技术支持。 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5、售后服务及维修：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5.1 维修站及工作情况：在安徽省内厂家设有分公司有专业维修中心提供营业执照证明，有专职维修工程师负责维护及维修负责上门安装、维护及维修,响应时间﹤24h；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5.2 保修期：主机5年，终身维修。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</w:t>
      </w:r>
      <w:r>
        <w:rPr>
          <w:rFonts w:ascii="仿宋" w:hAnsi="仿宋" w:eastAsia="仿宋"/>
          <w:sz w:val="28"/>
          <w:szCs w:val="28"/>
        </w:rPr>
        <w:t xml:space="preserve">.3 </w:t>
      </w:r>
      <w:r>
        <w:rPr>
          <w:rFonts w:hint="eastAsia" w:ascii="仿宋" w:hAnsi="仿宋" w:eastAsia="仿宋"/>
          <w:sz w:val="28"/>
          <w:szCs w:val="28"/>
        </w:rPr>
        <w:t>每季度提供免费校准服务。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A25"/>
    <w:rsid w:val="000B6546"/>
    <w:rsid w:val="000C4A25"/>
    <w:rsid w:val="002A1499"/>
    <w:rsid w:val="0054151D"/>
    <w:rsid w:val="006529AD"/>
    <w:rsid w:val="006E7FB9"/>
    <w:rsid w:val="008265B9"/>
    <w:rsid w:val="00B119ED"/>
    <w:rsid w:val="51D23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199</Words>
  <Characters>1135</Characters>
  <Lines>9</Lines>
  <Paragraphs>2</Paragraphs>
  <TotalTime>3</TotalTime>
  <ScaleCrop>false</ScaleCrop>
  <LinksUpToDate>false</LinksUpToDate>
  <CharactersWithSpaces>1332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2021-10-18T00:46:00Z</dcterms:created>
  <dc:creator>万 星人</dc:creator>
  <cp:lastModifiedBy>Administrator</cp:lastModifiedBy>
  <dcterms:modified xsi:type="dcterms:W3CDTF">2022-06-06T00:42:44Z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A6F1D86051724100B596259D60F87662</vt:lpwstr>
  </property>
</Properties>
</file>