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460" w:lineRule="exact"/>
        <w:jc w:val="center"/>
        <w:rPr>
          <w:rFonts w:hint="eastAsia" w:ascii="宋体" w:hAnsi="宋体"/>
          <w:b/>
          <w:sz w:val="28"/>
          <w:szCs w:val="28"/>
        </w:rPr>
      </w:pPr>
      <w:bookmarkStart w:id="0" w:name="_Toc28263"/>
      <w:r>
        <w:rPr>
          <w:rFonts w:hint="eastAsia" w:ascii="宋体" w:hAnsi="宋体"/>
          <w:b/>
          <w:sz w:val="28"/>
          <w:szCs w:val="28"/>
        </w:rPr>
        <w:t>裂隙灯</w:t>
      </w:r>
    </w:p>
    <w:bookmarkEnd w:id="0"/>
    <w:p>
      <w:pPr>
        <w:pStyle w:val="4"/>
        <w:spacing w:after="0" w:line="460" w:lineRule="exact"/>
        <w:ind w:firstLine="0" w:firstLineChars="0"/>
        <w:rPr>
          <w:rFonts w:hint="eastAsia" w:ascii="宋体" w:hAnsi="宋体" w:eastAsia="宋体" w:cs="宋体"/>
          <w:b/>
          <w:sz w:val="24"/>
          <w:szCs w:val="24"/>
        </w:rPr>
      </w:pPr>
      <w:r>
        <w:rPr>
          <w:rFonts w:hint="eastAsia" w:ascii="宋体" w:hAnsi="宋体" w:eastAsia="宋体"/>
          <w:b/>
          <w:kern w:val="2"/>
          <w:sz w:val="24"/>
          <w:szCs w:val="24"/>
        </w:rPr>
        <w:t xml:space="preserve">    1、</w:t>
      </w:r>
      <w:r>
        <w:rPr>
          <w:rFonts w:hint="eastAsia" w:ascii="宋体" w:hAnsi="宋体" w:eastAsia="宋体" w:cs="宋体"/>
          <w:b/>
          <w:sz w:val="24"/>
          <w:szCs w:val="24"/>
        </w:rPr>
        <w:t>★类型：带交角型双目镜筒的伽利略放大型或平行夹角式。</w:t>
      </w:r>
    </w:p>
    <w:p>
      <w:pPr>
        <w:pStyle w:val="4"/>
        <w:spacing w:after="0" w:line="460" w:lineRule="exact"/>
        <w:ind w:firstLine="0" w:firstLineChars="0"/>
        <w:rPr>
          <w:rFonts w:hint="eastAsia" w:ascii="宋体" w:hAnsi="宋体" w:eastAsia="宋体" w:cs="宋体"/>
          <w:b/>
          <w:sz w:val="24"/>
          <w:szCs w:val="24"/>
        </w:rPr>
      </w:pPr>
      <w:r>
        <w:rPr>
          <w:rFonts w:hint="eastAsia" w:ascii="宋体" w:hAnsi="宋体" w:eastAsia="宋体" w:cs="宋体"/>
          <w:b/>
          <w:sz w:val="24"/>
          <w:szCs w:val="24"/>
        </w:rPr>
        <w:t xml:space="preserve">    2、显微镜：</w:t>
      </w:r>
    </w:p>
    <w:p>
      <w:pPr>
        <w:pStyle w:val="4"/>
        <w:spacing w:after="0" w:line="460" w:lineRule="exact"/>
        <w:ind w:firstLine="0" w:firstLineChars="0"/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</w:rPr>
        <w:t xml:space="preserve">    ⑴改变倍率形式：2级变倍。</w:t>
      </w:r>
    </w:p>
    <w:p>
      <w:pPr>
        <w:pStyle w:val="4"/>
        <w:spacing w:after="0" w:line="460" w:lineRule="exact"/>
        <w:ind w:firstLine="0" w:firstLineChars="0"/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</w:rPr>
        <w:t xml:space="preserve">    ⑵目镜：</w:t>
      </w:r>
      <w:r>
        <w:rPr>
          <w:rFonts w:ascii="宋体" w:hAnsi="宋体" w:eastAsia="宋体" w:cs="宋体"/>
          <w:sz w:val="24"/>
          <w:szCs w:val="24"/>
        </w:rPr>
        <w:t>12.5X</w:t>
      </w:r>
      <w:r>
        <w:rPr>
          <w:rFonts w:hint="eastAsia" w:ascii="宋体" w:hAnsi="宋体" w:eastAsia="宋体" w:cs="宋体"/>
          <w:sz w:val="24"/>
          <w:szCs w:val="24"/>
        </w:rPr>
        <w:t>。</w:t>
      </w:r>
    </w:p>
    <w:p>
      <w:pPr>
        <w:pStyle w:val="4"/>
        <w:spacing w:after="0" w:line="460" w:lineRule="exact"/>
        <w:ind w:firstLine="0" w:firstLineChars="0"/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</w:rPr>
        <w:t xml:space="preserve">    ⑶总倍率：</w:t>
      </w:r>
      <w:r>
        <w:rPr>
          <w:rFonts w:ascii="宋体" w:hAnsi="宋体" w:eastAsia="宋体" w:cs="宋体"/>
          <w:sz w:val="24"/>
          <w:szCs w:val="24"/>
        </w:rPr>
        <w:t>10</w:t>
      </w:r>
      <w:r>
        <w:rPr>
          <w:rFonts w:hint="eastAsia" w:ascii="宋体" w:hAnsi="宋体" w:eastAsia="宋体" w:cs="宋体"/>
          <w:sz w:val="24"/>
          <w:szCs w:val="24"/>
        </w:rPr>
        <w:t>x</w:t>
      </w:r>
      <w:r>
        <w:rPr>
          <w:rFonts w:ascii="宋体" w:hAnsi="宋体" w:eastAsia="宋体" w:cs="宋体"/>
          <w:sz w:val="24"/>
          <w:szCs w:val="24"/>
        </w:rPr>
        <w:t>(</w:t>
      </w:r>
      <w:r>
        <w:rPr>
          <w:rFonts w:ascii="宋体" w:hAnsi="宋体" w:eastAsia="宋体" w:cs="宋体"/>
          <w:sz w:val="24"/>
          <w:szCs w:val="24"/>
        </w:rPr>
        <w:sym w:font="Symbol" w:char="00C6"/>
      </w:r>
      <w:r>
        <w:rPr>
          <w:rFonts w:ascii="宋体" w:hAnsi="宋体" w:eastAsia="宋体" w:cs="宋体"/>
          <w:sz w:val="24"/>
          <w:szCs w:val="24"/>
        </w:rPr>
        <w:t>22.5)</w:t>
      </w:r>
      <w:r>
        <w:rPr>
          <w:rFonts w:hint="eastAsia" w:ascii="宋体" w:hAnsi="宋体" w:eastAsia="宋体" w:cs="宋体"/>
          <w:sz w:val="24"/>
          <w:szCs w:val="24"/>
        </w:rPr>
        <w:t>，</w:t>
      </w:r>
      <w:r>
        <w:rPr>
          <w:rFonts w:ascii="宋体" w:hAnsi="宋体" w:eastAsia="宋体" w:cs="宋体"/>
          <w:sz w:val="24"/>
          <w:szCs w:val="24"/>
        </w:rPr>
        <w:t>16</w:t>
      </w:r>
      <w:r>
        <w:rPr>
          <w:rFonts w:hint="eastAsia" w:ascii="宋体" w:hAnsi="宋体" w:eastAsia="宋体" w:cs="宋体"/>
          <w:sz w:val="24"/>
          <w:szCs w:val="24"/>
        </w:rPr>
        <w:t>x</w:t>
      </w:r>
      <w:r>
        <w:rPr>
          <w:rFonts w:ascii="宋体" w:hAnsi="宋体" w:eastAsia="宋体" w:cs="宋体"/>
          <w:sz w:val="24"/>
          <w:szCs w:val="24"/>
        </w:rPr>
        <w:t>(</w:t>
      </w:r>
      <w:r>
        <w:rPr>
          <w:rFonts w:ascii="宋体" w:hAnsi="宋体" w:eastAsia="宋体" w:cs="宋体"/>
          <w:sz w:val="24"/>
          <w:szCs w:val="24"/>
        </w:rPr>
        <w:sym w:font="Symbol" w:char="00C6"/>
      </w:r>
      <w:r>
        <w:rPr>
          <w:rFonts w:ascii="宋体" w:hAnsi="宋体" w:eastAsia="宋体" w:cs="宋体"/>
          <w:sz w:val="24"/>
          <w:szCs w:val="24"/>
        </w:rPr>
        <w:t>14)</w:t>
      </w:r>
      <w:r>
        <w:rPr>
          <w:rFonts w:hint="eastAsia" w:ascii="宋体" w:hAnsi="宋体" w:eastAsia="宋体" w:cs="宋体"/>
          <w:sz w:val="24"/>
          <w:szCs w:val="24"/>
        </w:rPr>
        <w:t>。</w:t>
      </w:r>
    </w:p>
    <w:p>
      <w:pPr>
        <w:pStyle w:val="4"/>
        <w:spacing w:after="0" w:line="460" w:lineRule="exact"/>
        <w:ind w:firstLine="0" w:firstLineChars="0"/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</w:rPr>
        <w:t xml:space="preserve">    ⑷瞳距调节范围：</w:t>
      </w:r>
      <w:r>
        <w:rPr>
          <w:rFonts w:ascii="宋体" w:hAnsi="宋体" w:eastAsia="宋体" w:cs="宋体"/>
          <w:sz w:val="24"/>
          <w:szCs w:val="24"/>
        </w:rPr>
        <w:t>55mm</w:t>
      </w:r>
      <w:r>
        <w:rPr>
          <w:rFonts w:hint="eastAsia" w:ascii="宋体" w:hAnsi="宋体" w:eastAsia="宋体" w:cs="宋体"/>
          <w:sz w:val="24"/>
          <w:szCs w:val="24"/>
        </w:rPr>
        <w:t>～</w:t>
      </w:r>
      <w:r>
        <w:rPr>
          <w:rFonts w:ascii="宋体" w:hAnsi="宋体" w:eastAsia="宋体" w:cs="宋体"/>
          <w:sz w:val="24"/>
          <w:szCs w:val="24"/>
        </w:rPr>
        <w:t>75mm</w:t>
      </w:r>
      <w:r>
        <w:rPr>
          <w:rFonts w:hint="eastAsia" w:ascii="宋体" w:hAnsi="宋体" w:eastAsia="宋体" w:cs="宋体"/>
          <w:sz w:val="24"/>
          <w:szCs w:val="24"/>
        </w:rPr>
        <w:t>。</w:t>
      </w:r>
    </w:p>
    <w:p>
      <w:pPr>
        <w:pStyle w:val="4"/>
        <w:spacing w:after="0" w:line="460" w:lineRule="exact"/>
        <w:ind w:firstLine="0" w:firstLineChars="0"/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</w:rPr>
        <w:t xml:space="preserve">    ⑸屈光度调节：</w:t>
      </w:r>
      <w:r>
        <w:rPr>
          <w:rFonts w:ascii="宋体" w:hAnsi="宋体" w:eastAsia="宋体" w:cs="宋体"/>
          <w:sz w:val="24"/>
          <w:szCs w:val="24"/>
        </w:rPr>
        <w:t>-5D</w:t>
      </w:r>
      <w:r>
        <w:rPr>
          <w:rFonts w:hint="eastAsia" w:ascii="宋体" w:hAnsi="宋体" w:eastAsia="宋体" w:cs="宋体"/>
          <w:sz w:val="24"/>
          <w:szCs w:val="24"/>
        </w:rPr>
        <w:t>～</w:t>
      </w:r>
      <w:r>
        <w:rPr>
          <w:rFonts w:ascii="宋体" w:hAnsi="宋体" w:eastAsia="宋体" w:cs="宋体"/>
          <w:sz w:val="24"/>
          <w:szCs w:val="24"/>
        </w:rPr>
        <w:t>+3D</w:t>
      </w:r>
      <w:r>
        <w:rPr>
          <w:rFonts w:hint="eastAsia" w:ascii="宋体" w:hAnsi="宋体" w:eastAsia="宋体" w:cs="宋体"/>
          <w:sz w:val="24"/>
          <w:szCs w:val="24"/>
        </w:rPr>
        <w:t>。</w:t>
      </w:r>
    </w:p>
    <w:p>
      <w:pPr>
        <w:pStyle w:val="4"/>
        <w:spacing w:after="0" w:line="460" w:lineRule="exact"/>
        <w:ind w:firstLine="0" w:firstLineChars="0"/>
        <w:rPr>
          <w:rFonts w:hint="eastAsia" w:ascii="宋体" w:hAnsi="宋体" w:eastAsia="宋体" w:cs="宋体"/>
          <w:b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</w:rPr>
        <w:t xml:space="preserve"> </w:t>
      </w:r>
      <w:r>
        <w:rPr>
          <w:rFonts w:hint="eastAsia" w:ascii="宋体" w:hAnsi="宋体" w:eastAsia="宋体" w:cs="宋体"/>
          <w:b/>
          <w:sz w:val="24"/>
          <w:szCs w:val="24"/>
        </w:rPr>
        <w:t xml:space="preserve">   3、照明：</w:t>
      </w:r>
    </w:p>
    <w:p>
      <w:pPr>
        <w:pStyle w:val="4"/>
        <w:spacing w:after="0" w:line="460" w:lineRule="exact"/>
        <w:ind w:firstLine="0" w:firstLineChars="0"/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</w:rPr>
        <w:t xml:space="preserve">    ⑴裂隙投影率：</w:t>
      </w:r>
      <w:r>
        <w:rPr>
          <w:rFonts w:ascii="宋体" w:hAnsi="宋体" w:eastAsia="宋体" w:cs="宋体"/>
          <w:sz w:val="24"/>
          <w:szCs w:val="24"/>
        </w:rPr>
        <w:t>2/3x</w:t>
      </w:r>
      <w:r>
        <w:rPr>
          <w:rFonts w:hint="eastAsia" w:ascii="宋体" w:hAnsi="宋体" w:eastAsia="宋体" w:cs="宋体"/>
          <w:sz w:val="24"/>
          <w:szCs w:val="24"/>
        </w:rPr>
        <w:t>。</w:t>
      </w:r>
    </w:p>
    <w:p>
      <w:pPr>
        <w:pStyle w:val="4"/>
        <w:spacing w:after="0" w:line="460" w:lineRule="exact"/>
        <w:ind w:firstLine="0" w:firstLineChars="0"/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</w:rPr>
        <w:t xml:space="preserve">    ⑵裂隙宽度：</w:t>
      </w:r>
      <w:r>
        <w:rPr>
          <w:rFonts w:ascii="宋体" w:hAnsi="宋体" w:eastAsia="宋体" w:cs="宋体"/>
          <w:sz w:val="24"/>
          <w:szCs w:val="24"/>
        </w:rPr>
        <w:t>0mm</w:t>
      </w:r>
      <w:r>
        <w:rPr>
          <w:rFonts w:hint="eastAsia" w:ascii="宋体" w:hAnsi="宋体" w:eastAsia="宋体" w:cs="宋体"/>
          <w:sz w:val="24"/>
          <w:szCs w:val="24"/>
        </w:rPr>
        <w:t>～9</w:t>
      </w:r>
      <w:r>
        <w:rPr>
          <w:rFonts w:ascii="宋体" w:hAnsi="宋体" w:eastAsia="宋体" w:cs="宋体"/>
          <w:sz w:val="24"/>
          <w:szCs w:val="24"/>
        </w:rPr>
        <w:t>mm</w:t>
      </w:r>
      <w:r>
        <w:rPr>
          <w:rFonts w:hint="eastAsia" w:ascii="宋体" w:hAnsi="宋体" w:eastAsia="宋体" w:cs="宋体"/>
          <w:sz w:val="24"/>
          <w:szCs w:val="24"/>
        </w:rPr>
        <w:t>连续可调</w:t>
      </w:r>
      <w:r>
        <w:rPr>
          <w:rFonts w:ascii="宋体" w:hAnsi="宋体" w:eastAsia="宋体" w:cs="宋体"/>
          <w:sz w:val="24"/>
          <w:szCs w:val="24"/>
        </w:rPr>
        <w:t>(</w:t>
      </w:r>
      <w:r>
        <w:rPr>
          <w:rFonts w:hint="eastAsia" w:ascii="宋体" w:hAnsi="宋体" w:eastAsia="宋体" w:cs="宋体"/>
          <w:sz w:val="24"/>
          <w:szCs w:val="24"/>
        </w:rPr>
        <w:t>在9mm时，裂隙呈圆形</w:t>
      </w:r>
      <w:r>
        <w:rPr>
          <w:rFonts w:ascii="宋体" w:hAnsi="宋体" w:eastAsia="宋体" w:cs="宋体"/>
          <w:sz w:val="24"/>
          <w:szCs w:val="24"/>
        </w:rPr>
        <w:t>)</w:t>
      </w:r>
      <w:r>
        <w:rPr>
          <w:rFonts w:hint="eastAsia" w:ascii="宋体" w:hAnsi="宋体" w:eastAsia="宋体" w:cs="宋体"/>
          <w:sz w:val="24"/>
          <w:szCs w:val="24"/>
        </w:rPr>
        <w:t>。</w:t>
      </w:r>
    </w:p>
    <w:p>
      <w:pPr>
        <w:pStyle w:val="4"/>
        <w:spacing w:after="0" w:line="460" w:lineRule="exact"/>
        <w:ind w:firstLine="0" w:firstLineChars="0"/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</w:rPr>
        <w:t xml:space="preserve">    ⑶裂隙高度：</w:t>
      </w:r>
      <w:r>
        <w:rPr>
          <w:rFonts w:ascii="宋体" w:hAnsi="宋体" w:eastAsia="宋体" w:cs="宋体"/>
          <w:sz w:val="24"/>
          <w:szCs w:val="24"/>
        </w:rPr>
        <w:t>1mm</w:t>
      </w:r>
      <w:r>
        <w:rPr>
          <w:rFonts w:hint="eastAsia" w:ascii="宋体" w:hAnsi="宋体" w:eastAsia="宋体" w:cs="宋体"/>
          <w:sz w:val="24"/>
          <w:szCs w:val="24"/>
        </w:rPr>
        <w:t>～9</w:t>
      </w:r>
      <w:r>
        <w:rPr>
          <w:rFonts w:ascii="宋体" w:hAnsi="宋体" w:eastAsia="宋体" w:cs="宋体"/>
          <w:sz w:val="24"/>
          <w:szCs w:val="24"/>
        </w:rPr>
        <w:t>mm</w:t>
      </w:r>
      <w:r>
        <w:rPr>
          <w:rFonts w:hint="eastAsia" w:ascii="宋体" w:hAnsi="宋体" w:eastAsia="宋体" w:cs="宋体"/>
          <w:sz w:val="24"/>
          <w:szCs w:val="24"/>
        </w:rPr>
        <w:t>连续可调。</w:t>
      </w:r>
    </w:p>
    <w:p>
      <w:pPr>
        <w:pStyle w:val="4"/>
        <w:spacing w:after="0" w:line="460" w:lineRule="exact"/>
        <w:ind w:firstLine="0" w:firstLineChars="0"/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</w:rPr>
        <w:t xml:space="preserve">    ⑷★光斑直径：</w:t>
      </w:r>
      <w:r>
        <w:rPr>
          <w:rFonts w:ascii="宋体" w:hAnsi="宋体" w:eastAsia="宋体" w:cs="宋体"/>
          <w:sz w:val="24"/>
          <w:szCs w:val="24"/>
        </w:rPr>
        <w:t>φ14mm</w:t>
      </w:r>
      <w:r>
        <w:rPr>
          <w:rFonts w:hint="eastAsia" w:ascii="宋体" w:hAnsi="宋体" w:eastAsia="宋体" w:cs="宋体"/>
          <w:sz w:val="24"/>
          <w:szCs w:val="24"/>
        </w:rPr>
        <w:t>、</w:t>
      </w:r>
      <w:r>
        <w:rPr>
          <w:rFonts w:ascii="宋体" w:hAnsi="宋体" w:eastAsia="宋体" w:cs="宋体"/>
          <w:sz w:val="24"/>
          <w:szCs w:val="24"/>
        </w:rPr>
        <w:t>φ10mm</w:t>
      </w:r>
      <w:r>
        <w:rPr>
          <w:rFonts w:hint="eastAsia" w:ascii="宋体" w:hAnsi="宋体" w:eastAsia="宋体" w:cs="宋体"/>
          <w:sz w:val="24"/>
          <w:szCs w:val="24"/>
        </w:rPr>
        <w:t>、</w:t>
      </w:r>
      <w:r>
        <w:rPr>
          <w:rFonts w:ascii="宋体" w:hAnsi="宋体" w:eastAsia="宋体" w:cs="宋体"/>
          <w:sz w:val="24"/>
          <w:szCs w:val="24"/>
        </w:rPr>
        <w:t>φ5mm</w:t>
      </w:r>
      <w:r>
        <w:rPr>
          <w:rFonts w:hint="eastAsia" w:ascii="宋体" w:hAnsi="宋体" w:eastAsia="宋体" w:cs="宋体"/>
          <w:sz w:val="24"/>
          <w:szCs w:val="24"/>
        </w:rPr>
        <w:t>、</w:t>
      </w:r>
      <w:r>
        <w:rPr>
          <w:rFonts w:ascii="宋体" w:hAnsi="宋体" w:eastAsia="宋体" w:cs="宋体"/>
          <w:sz w:val="24"/>
          <w:szCs w:val="24"/>
        </w:rPr>
        <w:t>φ2mm</w:t>
      </w:r>
      <w:r>
        <w:rPr>
          <w:rFonts w:hint="eastAsia" w:ascii="宋体" w:hAnsi="宋体" w:eastAsia="宋体" w:cs="宋体"/>
          <w:sz w:val="24"/>
          <w:szCs w:val="24"/>
        </w:rPr>
        <w:t>、</w:t>
      </w:r>
      <w:r>
        <w:rPr>
          <w:rFonts w:ascii="宋体" w:hAnsi="宋体" w:eastAsia="宋体" w:cs="宋体"/>
          <w:sz w:val="24"/>
          <w:szCs w:val="24"/>
        </w:rPr>
        <w:t>φ1mm</w:t>
      </w:r>
      <w:r>
        <w:rPr>
          <w:rFonts w:hint="eastAsia" w:ascii="宋体" w:hAnsi="宋体" w:eastAsia="宋体" w:cs="宋体"/>
          <w:sz w:val="24"/>
          <w:szCs w:val="24"/>
        </w:rPr>
        <w:t>、</w:t>
      </w:r>
      <w:r>
        <w:rPr>
          <w:rFonts w:ascii="宋体" w:hAnsi="宋体" w:eastAsia="宋体" w:cs="宋体"/>
          <w:sz w:val="24"/>
          <w:szCs w:val="24"/>
        </w:rPr>
        <w:t>φ0.2mm</w:t>
      </w:r>
      <w:r>
        <w:rPr>
          <w:rFonts w:hint="eastAsia" w:ascii="宋体" w:hAnsi="宋体" w:eastAsia="宋体" w:cs="宋体"/>
          <w:sz w:val="24"/>
          <w:szCs w:val="24"/>
        </w:rPr>
        <w:t>、</w:t>
      </w:r>
      <w:r>
        <w:rPr>
          <w:rFonts w:ascii="宋体" w:hAnsi="宋体" w:eastAsia="宋体" w:cs="宋体"/>
          <w:sz w:val="24"/>
          <w:szCs w:val="24"/>
        </w:rPr>
        <w:t>φ</w:t>
      </w:r>
      <w:r>
        <w:rPr>
          <w:rFonts w:hint="eastAsia" w:ascii="宋体" w:hAnsi="宋体" w:eastAsia="宋体" w:cs="宋体"/>
          <w:sz w:val="24"/>
          <w:szCs w:val="24"/>
        </w:rPr>
        <w:t>0.</w:t>
      </w: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15</w:t>
      </w:r>
      <w:bookmarkStart w:id="1" w:name="_GoBack"/>
      <w:bookmarkEnd w:id="1"/>
      <w:r>
        <w:rPr>
          <w:rFonts w:hint="eastAsia" w:ascii="宋体" w:hAnsi="宋体" w:eastAsia="宋体" w:cs="宋体"/>
          <w:sz w:val="24"/>
          <w:szCs w:val="24"/>
        </w:rPr>
        <w:t>。</w:t>
      </w:r>
    </w:p>
    <w:p>
      <w:pPr>
        <w:pStyle w:val="4"/>
        <w:spacing w:after="0" w:line="460" w:lineRule="exact"/>
        <w:ind w:firstLine="0" w:firstLineChars="0"/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</w:rPr>
        <w:t xml:space="preserve">    ⑸裂隙角度：</w:t>
      </w:r>
      <w:r>
        <w:rPr>
          <w:rFonts w:ascii="宋体" w:hAnsi="宋体" w:eastAsia="宋体" w:cs="宋体"/>
          <w:sz w:val="24"/>
          <w:szCs w:val="24"/>
        </w:rPr>
        <w:t>0</w:t>
      </w:r>
      <w:r>
        <w:rPr>
          <w:rFonts w:ascii="宋体" w:hAnsi="宋体" w:eastAsia="宋体" w:cs="宋体"/>
          <w:sz w:val="24"/>
          <w:szCs w:val="24"/>
        </w:rPr>
        <w:sym w:font="Symbol" w:char="00B0"/>
      </w:r>
      <w:r>
        <w:rPr>
          <w:rFonts w:hint="eastAsia" w:ascii="宋体" w:hAnsi="宋体" w:eastAsia="宋体" w:cs="宋体"/>
          <w:sz w:val="24"/>
          <w:szCs w:val="24"/>
        </w:rPr>
        <w:t>～</w:t>
      </w:r>
      <w:r>
        <w:rPr>
          <w:rFonts w:ascii="宋体" w:hAnsi="宋体" w:eastAsia="宋体" w:cs="宋体"/>
          <w:sz w:val="24"/>
          <w:szCs w:val="24"/>
        </w:rPr>
        <w:t>180</w:t>
      </w:r>
      <w:r>
        <w:rPr>
          <w:rFonts w:ascii="宋体" w:hAnsi="宋体" w:eastAsia="宋体" w:cs="宋体"/>
          <w:sz w:val="24"/>
          <w:szCs w:val="24"/>
        </w:rPr>
        <w:sym w:font="Symbol" w:char="00B0"/>
      </w:r>
      <w:r>
        <w:rPr>
          <w:rFonts w:hint="eastAsia" w:ascii="宋体" w:hAnsi="宋体" w:eastAsia="宋体" w:cs="宋体"/>
          <w:sz w:val="24"/>
          <w:szCs w:val="24"/>
        </w:rPr>
        <w:t>由垂直到水平方向连续可调。</w:t>
      </w:r>
    </w:p>
    <w:p>
      <w:pPr>
        <w:pStyle w:val="4"/>
        <w:spacing w:after="0" w:line="460" w:lineRule="exact"/>
        <w:ind w:firstLine="0" w:firstLineChars="0"/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</w:rPr>
        <w:t xml:space="preserve">    ⑹★裂隙倾斜：</w:t>
      </w:r>
      <w:r>
        <w:rPr>
          <w:rFonts w:ascii="宋体" w:hAnsi="宋体" w:eastAsia="宋体" w:cs="宋体"/>
          <w:sz w:val="24"/>
          <w:szCs w:val="24"/>
        </w:rPr>
        <w:t>5</w:t>
      </w:r>
      <w:r>
        <w:rPr>
          <w:rFonts w:ascii="宋体" w:hAnsi="宋体" w:eastAsia="宋体" w:cs="宋体"/>
          <w:sz w:val="24"/>
          <w:szCs w:val="24"/>
        </w:rPr>
        <w:sym w:font="Symbol" w:char="00B0"/>
      </w:r>
      <w:r>
        <w:rPr>
          <w:rFonts w:hint="eastAsia" w:ascii="宋体" w:hAnsi="宋体" w:eastAsia="宋体" w:cs="宋体"/>
          <w:sz w:val="24"/>
          <w:szCs w:val="24"/>
        </w:rPr>
        <w:t>、</w:t>
      </w:r>
      <w:r>
        <w:rPr>
          <w:rFonts w:ascii="宋体" w:hAnsi="宋体" w:eastAsia="宋体" w:cs="宋体"/>
          <w:sz w:val="24"/>
          <w:szCs w:val="24"/>
        </w:rPr>
        <w:t>10</w:t>
      </w:r>
      <w:r>
        <w:rPr>
          <w:rFonts w:ascii="宋体" w:hAnsi="宋体" w:eastAsia="宋体" w:cs="宋体"/>
          <w:sz w:val="24"/>
          <w:szCs w:val="24"/>
        </w:rPr>
        <w:sym w:font="Symbol" w:char="00B0"/>
      </w:r>
      <w:r>
        <w:rPr>
          <w:rFonts w:hint="eastAsia" w:ascii="宋体" w:hAnsi="宋体" w:eastAsia="宋体" w:cs="宋体"/>
          <w:sz w:val="24"/>
          <w:szCs w:val="24"/>
        </w:rPr>
        <w:t>、</w:t>
      </w:r>
      <w:r>
        <w:rPr>
          <w:rFonts w:ascii="宋体" w:hAnsi="宋体" w:eastAsia="宋体" w:cs="宋体"/>
          <w:sz w:val="24"/>
          <w:szCs w:val="24"/>
        </w:rPr>
        <w:t>15</w:t>
      </w:r>
      <w:r>
        <w:rPr>
          <w:rFonts w:ascii="宋体" w:hAnsi="宋体" w:eastAsia="宋体" w:cs="宋体"/>
          <w:sz w:val="24"/>
          <w:szCs w:val="24"/>
        </w:rPr>
        <w:sym w:font="Symbol" w:char="00B0"/>
      </w:r>
      <w:r>
        <w:rPr>
          <w:rFonts w:hint="eastAsia" w:ascii="宋体" w:hAnsi="宋体" w:eastAsia="宋体" w:cs="宋体"/>
          <w:sz w:val="24"/>
          <w:szCs w:val="24"/>
        </w:rPr>
        <w:t>、</w:t>
      </w:r>
      <w:r>
        <w:rPr>
          <w:rFonts w:ascii="宋体" w:hAnsi="宋体" w:eastAsia="宋体" w:cs="宋体"/>
          <w:sz w:val="24"/>
          <w:szCs w:val="24"/>
        </w:rPr>
        <w:t>20</w:t>
      </w:r>
      <w:r>
        <w:rPr>
          <w:rFonts w:ascii="宋体" w:hAnsi="宋体" w:eastAsia="宋体" w:cs="宋体"/>
          <w:sz w:val="24"/>
          <w:szCs w:val="24"/>
        </w:rPr>
        <w:sym w:font="Symbol" w:char="00B0"/>
      </w:r>
      <w:r>
        <w:rPr>
          <w:rFonts w:hint="eastAsia" w:ascii="宋体" w:hAnsi="宋体" w:eastAsia="宋体" w:cs="宋体"/>
          <w:sz w:val="24"/>
          <w:szCs w:val="24"/>
        </w:rPr>
        <w:t>四档。</w:t>
      </w:r>
    </w:p>
    <w:p>
      <w:pPr>
        <w:pStyle w:val="4"/>
        <w:spacing w:after="0" w:line="460" w:lineRule="exact"/>
        <w:ind w:firstLine="0" w:firstLineChars="0"/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</w:rPr>
        <w:t xml:space="preserve">    ⑺滤色片：隔热片、减光片、无赤片、钴兰片。</w:t>
      </w:r>
    </w:p>
    <w:p>
      <w:pPr>
        <w:pStyle w:val="4"/>
        <w:spacing w:after="0" w:line="460" w:lineRule="exact"/>
        <w:ind w:firstLine="0" w:firstLineChars="0"/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</w:rPr>
        <w:t xml:space="preserve">    ⑻照明灯泡：</w:t>
      </w:r>
      <w:r>
        <w:rPr>
          <w:rFonts w:ascii="宋体" w:hAnsi="宋体" w:eastAsia="宋体" w:cs="宋体"/>
          <w:sz w:val="24"/>
          <w:szCs w:val="24"/>
        </w:rPr>
        <w:t>12v30w</w:t>
      </w:r>
      <w:r>
        <w:rPr>
          <w:rFonts w:hint="eastAsia" w:ascii="宋体" w:hAnsi="宋体" w:eastAsia="宋体" w:cs="宋体"/>
          <w:sz w:val="24"/>
          <w:szCs w:val="24"/>
        </w:rPr>
        <w:t>卤钨灯泡。</w:t>
      </w:r>
    </w:p>
    <w:p>
      <w:pPr>
        <w:pStyle w:val="4"/>
        <w:spacing w:after="0" w:line="460" w:lineRule="exact"/>
        <w:ind w:firstLine="0" w:firstLineChars="0"/>
        <w:rPr>
          <w:rFonts w:hint="eastAsia" w:ascii="宋体" w:hAnsi="宋体" w:eastAsia="宋体" w:cs="宋体"/>
          <w:b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</w:rPr>
        <w:t xml:space="preserve">  </w:t>
      </w:r>
      <w:r>
        <w:rPr>
          <w:rFonts w:hint="eastAsia" w:ascii="宋体" w:hAnsi="宋体" w:eastAsia="宋体" w:cs="宋体"/>
          <w:b/>
          <w:sz w:val="24"/>
          <w:szCs w:val="24"/>
        </w:rPr>
        <w:t xml:space="preserve">  4、运动：</w:t>
      </w:r>
    </w:p>
    <w:p>
      <w:pPr>
        <w:pStyle w:val="4"/>
        <w:spacing w:after="0" w:line="460" w:lineRule="exact"/>
        <w:ind w:firstLine="0" w:firstLineChars="0"/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</w:rPr>
        <w:t xml:space="preserve">    ⑴前后移动：</w:t>
      </w:r>
      <w:r>
        <w:rPr>
          <w:rFonts w:ascii="宋体" w:hAnsi="宋体" w:eastAsia="宋体" w:cs="宋体"/>
          <w:sz w:val="24"/>
          <w:szCs w:val="24"/>
        </w:rPr>
        <w:t>90mm</w:t>
      </w:r>
      <w:r>
        <w:rPr>
          <w:rFonts w:hint="eastAsia" w:ascii="宋体" w:hAnsi="宋体" w:eastAsia="宋体" w:cs="宋体"/>
          <w:sz w:val="24"/>
          <w:szCs w:val="24"/>
        </w:rPr>
        <w:t>。</w:t>
      </w:r>
    </w:p>
    <w:p>
      <w:pPr>
        <w:pStyle w:val="4"/>
        <w:spacing w:after="0" w:line="460" w:lineRule="exact"/>
        <w:ind w:firstLine="0" w:firstLineChars="0"/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</w:rPr>
        <w:t xml:space="preserve">    ⑵左右移动：</w:t>
      </w:r>
      <w:r>
        <w:rPr>
          <w:rFonts w:ascii="宋体" w:hAnsi="宋体" w:eastAsia="宋体" w:cs="宋体"/>
          <w:sz w:val="24"/>
          <w:szCs w:val="24"/>
        </w:rPr>
        <w:t>100mm</w:t>
      </w:r>
    </w:p>
    <w:p>
      <w:pPr>
        <w:pStyle w:val="4"/>
        <w:spacing w:after="0" w:line="460" w:lineRule="exact"/>
        <w:ind w:firstLine="0" w:firstLineChars="0"/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</w:rPr>
        <w:t xml:space="preserve">    ⑶前后左右微动：</w:t>
      </w:r>
      <w:r>
        <w:rPr>
          <w:rFonts w:ascii="宋体" w:hAnsi="宋体" w:eastAsia="宋体" w:cs="宋体"/>
          <w:sz w:val="24"/>
          <w:szCs w:val="24"/>
        </w:rPr>
        <w:t>15mm</w:t>
      </w:r>
    </w:p>
    <w:p>
      <w:pPr>
        <w:pStyle w:val="4"/>
        <w:spacing w:after="0" w:line="460" w:lineRule="exact"/>
        <w:ind w:firstLine="0" w:firstLineChars="0"/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</w:rPr>
        <w:t xml:space="preserve">    ⑷上下移动：</w:t>
      </w:r>
      <w:r>
        <w:rPr>
          <w:rFonts w:ascii="宋体" w:hAnsi="宋体" w:eastAsia="宋体" w:cs="宋体"/>
          <w:sz w:val="24"/>
          <w:szCs w:val="24"/>
        </w:rPr>
        <w:t>30mm</w:t>
      </w:r>
    </w:p>
    <w:p>
      <w:pPr>
        <w:pStyle w:val="4"/>
        <w:spacing w:after="0" w:line="460" w:lineRule="exact"/>
        <w:ind w:firstLine="0" w:firstLineChars="0"/>
        <w:rPr>
          <w:rFonts w:hint="eastAsia" w:ascii="宋体" w:hAnsi="宋体" w:eastAsia="宋体" w:cs="宋体"/>
          <w:b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</w:rPr>
        <w:t xml:space="preserve">   </w:t>
      </w:r>
      <w:r>
        <w:rPr>
          <w:rFonts w:hint="eastAsia" w:ascii="宋体" w:hAnsi="宋体" w:eastAsia="宋体" w:cs="宋体"/>
          <w:b/>
          <w:sz w:val="24"/>
          <w:szCs w:val="24"/>
        </w:rPr>
        <w:t xml:space="preserve"> 5、颚托部：</w:t>
      </w:r>
    </w:p>
    <w:p>
      <w:pPr>
        <w:pStyle w:val="4"/>
        <w:spacing w:after="0" w:line="460" w:lineRule="exact"/>
        <w:ind w:firstLine="0" w:firstLineChars="0"/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</w:rPr>
        <w:t xml:space="preserve">    ⑴上下移动：8</w:t>
      </w:r>
      <w:r>
        <w:rPr>
          <w:rFonts w:ascii="宋体" w:hAnsi="宋体" w:eastAsia="宋体" w:cs="宋体"/>
          <w:sz w:val="24"/>
          <w:szCs w:val="24"/>
        </w:rPr>
        <w:t>0mm</w:t>
      </w:r>
      <w:r>
        <w:rPr>
          <w:rFonts w:hint="eastAsia" w:ascii="宋体" w:hAnsi="宋体" w:eastAsia="宋体" w:cs="宋体"/>
          <w:sz w:val="24"/>
          <w:szCs w:val="24"/>
        </w:rPr>
        <w:t>。</w:t>
      </w:r>
    </w:p>
    <w:p>
      <w:pPr>
        <w:ind w:firstLine="480"/>
        <w:rPr>
          <w:rFonts w:ascii="宋体" w:hAnsi="宋体" w:cs="宋体"/>
          <w:sz w:val="24"/>
        </w:rPr>
      </w:pPr>
      <w:r>
        <w:rPr>
          <w:rFonts w:hint="eastAsia" w:ascii="宋体" w:hAnsi="宋体" w:cs="宋体"/>
          <w:sz w:val="24"/>
        </w:rPr>
        <w:t>⑵固视灯：红色</w:t>
      </w:r>
      <w:r>
        <w:rPr>
          <w:rFonts w:ascii="宋体" w:hAnsi="宋体" w:cs="宋体"/>
          <w:sz w:val="24"/>
        </w:rPr>
        <w:t>LED</w:t>
      </w:r>
      <w:r>
        <w:rPr>
          <w:rFonts w:hint="eastAsia" w:ascii="宋体" w:hAnsi="宋体" w:cs="宋体"/>
          <w:sz w:val="24"/>
        </w:rPr>
        <w:t>。</w:t>
      </w:r>
    </w:p>
    <w:p>
      <w:pPr>
        <w:ind w:firstLine="480"/>
        <w:rPr>
          <w:rFonts w:ascii="宋体" w:hAnsi="宋体" w:cs="宋体"/>
          <w:b/>
          <w:bCs/>
          <w:sz w:val="24"/>
        </w:rPr>
      </w:pPr>
      <w:r>
        <w:rPr>
          <w:rFonts w:ascii="宋体" w:hAnsi="宋体" w:cs="宋体"/>
          <w:b/>
          <w:bCs/>
          <w:sz w:val="24"/>
        </w:rPr>
        <w:t>6</w:t>
      </w:r>
      <w:r>
        <w:rPr>
          <w:rFonts w:hint="eastAsia" w:ascii="宋体" w:hAnsi="宋体" w:cs="宋体"/>
          <w:b/>
          <w:bCs/>
          <w:sz w:val="24"/>
        </w:rPr>
        <w:t>、其他</w:t>
      </w:r>
    </w:p>
    <w:p>
      <w:pPr>
        <w:ind w:firstLine="480"/>
        <w:rPr>
          <w:rFonts w:hint="eastAsia"/>
        </w:rPr>
      </w:pPr>
      <w:r>
        <w:rPr>
          <w:rFonts w:hint="eastAsia" w:ascii="宋体" w:hAnsi="宋体" w:cs="宋体"/>
          <w:sz w:val="24"/>
        </w:rPr>
        <w:t>⑴配套原厂台车：一辆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YmFhNzJjOGM3YWZmZjM3MTZkYWM3YjlkZmRiMzgxMzIifQ=="/>
  </w:docVars>
  <w:rsids>
    <w:rsidRoot w:val="00476064"/>
    <w:rsid w:val="00086920"/>
    <w:rsid w:val="00476064"/>
    <w:rsid w:val="3CBB429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nhideWhenUsed/>
    <w:uiPriority w:val="1"/>
  </w:style>
  <w:style w:type="table" w:default="1" w:styleId="2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4">
    <w:name w:val="List Paragraph"/>
    <w:basedOn w:val="1"/>
    <w:qFormat/>
    <w:uiPriority w:val="0"/>
    <w:pPr>
      <w:widowControl/>
      <w:adjustRightInd w:val="0"/>
      <w:snapToGrid w:val="0"/>
      <w:spacing w:after="200"/>
      <w:ind w:firstLine="420" w:firstLineChars="200"/>
      <w:jc w:val="left"/>
    </w:pPr>
    <w:rPr>
      <w:rFonts w:ascii="Tahoma" w:hAnsi="Tahoma" w:eastAsia="微软雅黑"/>
      <w:kern w:val="0"/>
      <w:sz w:val="22"/>
      <w:szCs w:val="22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307</Words>
  <Characters>411</Characters>
  <Lines>3</Lines>
  <Paragraphs>1</Paragraphs>
  <TotalTime>2</TotalTime>
  <ScaleCrop>false</ScaleCrop>
  <LinksUpToDate>false</LinksUpToDate>
  <CharactersWithSpaces>503</CharactersWithSpaces>
  <Application>WPS Office_11.1.0.11830_F1E327BC-269C-435d-A152-05C5408002CA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2022-06-01T00:54:00Z</dcterms:created>
  <dc:creator>万 星人</dc:creator>
  <cp:lastModifiedBy>Administrator</cp:lastModifiedBy>
  <dcterms:modified xsi:type="dcterms:W3CDTF">2022-06-21T02:01:09Z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2052-11.1.0.11830</vt:lpwstr>
  </property>
  <property fmtid="{D5CDD505-2E9C-101B-9397-08002B2CF9AE}" pid="3" name="ICV">
    <vt:lpwstr>AF8F82A1734F48EA8837B6FAD364CCC5</vt:lpwstr>
  </property>
</Properties>
</file>