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28"/>
          <w:szCs w:val="32"/>
        </w:rPr>
      </w:pPr>
      <w:bookmarkStart w:id="0" w:name="_GoBack"/>
      <w:bookmarkEnd w:id="0"/>
      <w:r>
        <w:rPr>
          <w:rFonts w:hint="eastAsia" w:eastAsia="宋体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32"/>
          <w:lang w:eastAsia="zh-CN"/>
        </w:rPr>
        <w:t>一次性脑科手术用球囊导管套件</w:t>
      </w:r>
      <w:r>
        <w:rPr>
          <w:rFonts w:hint="eastAsia" w:ascii="仿宋" w:hAnsi="仿宋" w:eastAsia="仿宋"/>
          <w:sz w:val="28"/>
          <w:szCs w:val="32"/>
        </w:rPr>
        <w:t>参数</w:t>
      </w:r>
    </w:p>
    <w:p>
      <w:pPr>
        <w:pStyle w:val="5"/>
        <w:numPr>
          <w:ilvl w:val="0"/>
          <w:numId w:val="1"/>
        </w:numPr>
        <w:spacing w:line="48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产品材质：特殊运用天然乳胶、PVC、PP材质</w:t>
      </w:r>
    </w:p>
    <w:p>
      <w:pPr>
        <w:pStyle w:val="5"/>
        <w:numPr>
          <w:ilvl w:val="0"/>
          <w:numId w:val="1"/>
        </w:numPr>
        <w:spacing w:line="48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产品包装：单球囊包装（可根据使用调整）</w:t>
      </w:r>
    </w:p>
    <w:p>
      <w:pPr>
        <w:pStyle w:val="5"/>
        <w:numPr>
          <w:ilvl w:val="0"/>
          <w:numId w:val="1"/>
        </w:numPr>
        <w:spacing w:line="48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产品适用范围：用于三叉神经痛球囊压迫术作为工具</w:t>
      </w:r>
    </w:p>
    <w:p>
      <w:pPr>
        <w:pStyle w:val="5"/>
        <w:numPr>
          <w:ilvl w:val="0"/>
          <w:numId w:val="1"/>
        </w:numPr>
        <w:spacing w:line="48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产品使用性能：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ab/>
      </w:r>
    </w:p>
    <w:p>
      <w:pPr>
        <w:spacing w:line="480" w:lineRule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4.1具备用于三叉神经痛球囊压迫术许可的专用产品，柔性套开球囊</w:t>
      </w:r>
    </w:p>
    <w:p>
      <w:pPr>
        <w:spacing w:line="480" w:lineRule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4.2球囊头端不可脱金属标识，有助于显示球囊位置</w:t>
      </w:r>
    </w:p>
    <w:p>
      <w:pPr>
        <w:pStyle w:val="5"/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*5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一次性脑科手术用球囊导管套件导管套件包含：牵开球囊，管状脑压板、</w:t>
      </w:r>
    </w:p>
    <w:p>
      <w:pPr>
        <w:pStyle w:val="5"/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spacing w:line="360" w:lineRule="auto"/>
        <w:rPr>
          <w:rFonts w:hint="eastAsia" w:ascii="宋体" w:hAnsi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961689"/>
    <w:multiLevelType w:val="multilevel"/>
    <w:tmpl w:val="3C96168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NGFmNzRjZGEzZWViYWNjZGExYzkwN2Q0NGZmNDUifQ=="/>
  </w:docVars>
  <w:rsids>
    <w:rsidRoot w:val="58B923F2"/>
    <w:rsid w:val="14071F80"/>
    <w:rsid w:val="2F0E659B"/>
    <w:rsid w:val="39A32FAC"/>
    <w:rsid w:val="4D8F410D"/>
    <w:rsid w:val="58B92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176</Characters>
  <Lines>0</Lines>
  <Paragraphs>0</Paragraphs>
  <TotalTime>1</TotalTime>
  <ScaleCrop>false</ScaleCrop>
  <LinksUpToDate>false</LinksUpToDate>
  <CharactersWithSpaces>179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2022-06-14T02:17:00Z</dcterms:created>
  <dc:creator>Administrator</dc:creator>
  <cp:lastModifiedBy>Administrator</cp:lastModifiedBy>
  <cp:lastPrinted>2022-06-14T02:18:00Z</cp:lastPrinted>
  <dcterms:modified xsi:type="dcterms:W3CDTF">2022-06-14T07:17:30Z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D9F19035F7B34C46850D32407FB6C1FA</vt:lpwstr>
  </property>
</Properties>
</file>