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460" w:lineRule="exact"/>
        <w:jc w:val="center"/>
        <w:rPr>
          <w:rFonts w:hint="eastAsia" w:ascii="宋体" w:hAnsi="宋体" w:cs="宋体"/>
          <w:b/>
          <w:bCs/>
          <w:sz w:val="32"/>
          <w:szCs w:val="32"/>
        </w:rPr>
      </w:pPr>
      <w:r>
        <w:rPr>
          <w:rFonts w:hint="eastAsia" w:ascii="宋体" w:hAnsi="宋体" w:cs="宋体"/>
          <w:b/>
          <w:bCs/>
          <w:sz w:val="32"/>
          <w:szCs w:val="32"/>
        </w:rPr>
        <w:t>马鞍山市人民医院</w:t>
      </w:r>
      <w:r>
        <w:rPr>
          <w:rFonts w:hint="eastAsia" w:cs="Times New Roman"/>
          <w:b/>
          <w:bCs/>
          <w:sz w:val="32"/>
          <w:szCs w:val="32"/>
          <w:lang w:val="en-US" w:eastAsia="zh-CN"/>
        </w:rPr>
        <w:t>市医保信息平台接口软件服务</w:t>
      </w:r>
      <w:r>
        <w:rPr>
          <w:rFonts w:hint="eastAsia" w:ascii="宋体" w:hAnsi="宋体" w:cs="宋体"/>
          <w:b/>
          <w:bCs/>
          <w:sz w:val="32"/>
          <w:szCs w:val="32"/>
        </w:rPr>
        <w:t>项目</w:t>
      </w:r>
    </w:p>
    <w:p>
      <w:pPr>
        <w:widowControl/>
        <w:spacing w:line="460" w:lineRule="exact"/>
        <w:jc w:val="center"/>
        <w:rPr>
          <w:rFonts w:ascii="宋体" w:hAnsi="宋体" w:cs="宋体"/>
          <w:b/>
          <w:bCs/>
          <w:sz w:val="32"/>
          <w:szCs w:val="32"/>
        </w:rPr>
      </w:pPr>
      <w:r>
        <w:rPr>
          <w:rFonts w:hint="eastAsia" w:ascii="宋体" w:hAnsi="宋体" w:cs="宋体"/>
          <w:b/>
          <w:bCs/>
          <w:sz w:val="32"/>
          <w:szCs w:val="32"/>
        </w:rPr>
        <w:t>采购需求</w:t>
      </w:r>
    </w:p>
    <w:p>
      <w:pPr>
        <w:widowControl/>
        <w:spacing w:line="460" w:lineRule="exact"/>
        <w:jc w:val="center"/>
        <w:rPr>
          <w:rFonts w:ascii="宋体" w:hAnsi="宋体" w:cs="宋体"/>
          <w:sz w:val="28"/>
          <w:szCs w:val="28"/>
        </w:rPr>
      </w:pPr>
    </w:p>
    <w:p>
      <w:pPr>
        <w:pStyle w:val="2"/>
      </w:pPr>
    </w:p>
    <w:p>
      <w:pPr>
        <w:widowControl/>
        <w:spacing w:line="460" w:lineRule="exact"/>
        <w:jc w:val="center"/>
        <w:rPr>
          <w:rFonts w:ascii="宋体" w:hAnsi="宋体" w:cs="宋体"/>
          <w:b/>
          <w:sz w:val="28"/>
          <w:szCs w:val="28"/>
        </w:rPr>
      </w:pPr>
      <w:r>
        <w:rPr>
          <w:rFonts w:hint="eastAsia" w:ascii="宋体" w:hAnsi="宋体" w:cs="宋体"/>
          <w:b/>
          <w:sz w:val="28"/>
          <w:szCs w:val="28"/>
        </w:rPr>
        <w:t>一、项目概况</w:t>
      </w:r>
    </w:p>
    <w:p>
      <w:pPr>
        <w:spacing w:line="360" w:lineRule="auto"/>
        <w:ind w:firstLine="645"/>
        <w:jc w:val="left"/>
        <w:rPr>
          <w:rFonts w:hint="eastAsia" w:ascii="宋体" w:hAnsi="宋体" w:cs="宋体"/>
          <w:sz w:val="28"/>
          <w:szCs w:val="28"/>
          <w:lang w:val="en-US" w:eastAsia="zh-CN"/>
        </w:rPr>
      </w:pPr>
      <w:r>
        <w:rPr>
          <w:rFonts w:hint="eastAsia" w:ascii="宋体" w:hAnsi="宋体" w:eastAsia="宋体" w:cs="宋体"/>
          <w:sz w:val="28"/>
          <w:szCs w:val="28"/>
          <w:lang w:val="en-US" w:eastAsia="zh-CN"/>
        </w:rPr>
        <w:t>根据</w:t>
      </w:r>
      <w:r>
        <w:rPr>
          <w:rFonts w:hint="eastAsia" w:ascii="宋体" w:hAnsi="宋体" w:cs="宋体"/>
          <w:sz w:val="28"/>
          <w:szCs w:val="28"/>
          <w:lang w:val="en-US" w:eastAsia="zh-CN"/>
        </w:rPr>
        <w:t>马鞍山市医疗保障局及马鞍山市卫生健康委员会2021年54号文的通知，要求马鞍山市各医院及时完成接口开发，按质按量接入马鞍山市医疗保障信息平台，</w:t>
      </w:r>
      <w:r>
        <w:rPr>
          <w:rFonts w:hint="eastAsia" w:ascii="宋体" w:hAnsi="宋体" w:cs="宋体"/>
          <w:sz w:val="28"/>
          <w:szCs w:val="28"/>
        </w:rPr>
        <w:t>为</w:t>
      </w:r>
      <w:r>
        <w:rPr>
          <w:rFonts w:hint="eastAsia" w:ascii="宋体" w:hAnsi="宋体" w:cs="宋体"/>
          <w:sz w:val="28"/>
          <w:szCs w:val="28"/>
          <w:lang w:val="en-US" w:eastAsia="zh-CN"/>
        </w:rPr>
        <w:t>完成以上要求，并</w:t>
      </w:r>
      <w:r>
        <w:rPr>
          <w:rFonts w:hint="eastAsia" w:ascii="宋体" w:hAnsi="宋体" w:cs="宋体"/>
          <w:sz w:val="28"/>
          <w:szCs w:val="28"/>
        </w:rPr>
        <w:t>保证医院</w:t>
      </w:r>
      <w:r>
        <w:rPr>
          <w:rFonts w:hint="eastAsia" w:ascii="宋体" w:hAnsi="宋体" w:cs="宋体"/>
          <w:sz w:val="28"/>
          <w:szCs w:val="28"/>
          <w:lang w:val="en-US" w:eastAsia="zh-CN"/>
        </w:rPr>
        <w:t>患者及时得到各项医保服务</w:t>
      </w:r>
      <w:r>
        <w:rPr>
          <w:rFonts w:hint="eastAsia" w:ascii="宋体" w:hAnsi="宋体" w:cs="宋体"/>
          <w:sz w:val="28"/>
          <w:szCs w:val="28"/>
        </w:rPr>
        <w:t>，保证</w:t>
      </w:r>
      <w:r>
        <w:rPr>
          <w:rFonts w:hint="eastAsia" w:ascii="宋体" w:hAnsi="宋体" w:cs="宋体"/>
          <w:sz w:val="28"/>
          <w:szCs w:val="28"/>
          <w:lang w:val="en-US" w:eastAsia="zh-CN"/>
        </w:rPr>
        <w:t>医院医保</w:t>
      </w:r>
      <w:r>
        <w:rPr>
          <w:rFonts w:hint="eastAsia" w:ascii="宋体" w:hAnsi="宋体" w:cs="宋体"/>
          <w:sz w:val="28"/>
          <w:szCs w:val="28"/>
        </w:rPr>
        <w:t>业务</w:t>
      </w:r>
      <w:r>
        <w:rPr>
          <w:rFonts w:hint="eastAsia" w:ascii="宋体" w:hAnsi="宋体" w:cs="宋体"/>
          <w:sz w:val="28"/>
          <w:szCs w:val="28"/>
          <w:lang w:val="en-US" w:eastAsia="zh-CN"/>
        </w:rPr>
        <w:t>的</w:t>
      </w:r>
      <w:r>
        <w:rPr>
          <w:rFonts w:hint="eastAsia" w:ascii="宋体" w:hAnsi="宋体" w:cs="宋体"/>
          <w:sz w:val="28"/>
          <w:szCs w:val="28"/>
        </w:rPr>
        <w:t>稳定开展</w:t>
      </w:r>
      <w:r>
        <w:rPr>
          <w:rFonts w:hint="eastAsia" w:ascii="宋体" w:hAnsi="宋体" w:cs="宋体"/>
          <w:sz w:val="28"/>
          <w:szCs w:val="28"/>
          <w:lang w:eastAsia="zh-CN"/>
        </w:rPr>
        <w:t>，</w:t>
      </w:r>
      <w:r>
        <w:rPr>
          <w:rFonts w:hint="eastAsia" w:ascii="宋体" w:hAnsi="宋体" w:cs="宋体"/>
          <w:sz w:val="28"/>
          <w:szCs w:val="28"/>
          <w:lang w:val="en-US" w:eastAsia="zh-CN"/>
        </w:rPr>
        <w:t>需要厂家的接口对接服务。</w:t>
      </w:r>
    </w:p>
    <w:p>
      <w:pPr>
        <w:pStyle w:val="2"/>
        <w:rPr>
          <w:rFonts w:hint="default"/>
          <w:lang w:val="en-US" w:eastAsia="zh-CN"/>
        </w:rPr>
      </w:pPr>
    </w:p>
    <w:p>
      <w:pPr>
        <w:pStyle w:val="2"/>
        <w:spacing w:line="400" w:lineRule="exact"/>
      </w:pPr>
    </w:p>
    <w:p/>
    <w:p>
      <w:pPr>
        <w:widowControl/>
        <w:spacing w:line="460" w:lineRule="exact"/>
        <w:jc w:val="center"/>
        <w:rPr>
          <w:rFonts w:ascii="宋体" w:hAnsi="宋体" w:cs="宋体"/>
          <w:b/>
          <w:sz w:val="28"/>
          <w:szCs w:val="28"/>
        </w:rPr>
      </w:pPr>
      <w:r>
        <w:rPr>
          <w:rFonts w:hint="eastAsia" w:ascii="宋体" w:hAnsi="宋体" w:cs="宋体"/>
          <w:b/>
          <w:sz w:val="28"/>
          <w:szCs w:val="28"/>
        </w:rPr>
        <w:t>二、服务要求</w:t>
      </w:r>
    </w:p>
    <w:p>
      <w:pPr>
        <w:pStyle w:val="4"/>
        <w:spacing w:before="120" w:after="120" w:line="460" w:lineRule="exact"/>
        <w:rPr>
          <w:rFonts w:ascii="宋体" w:hAnsi="宋体" w:eastAsia="宋体"/>
          <w:kern w:val="0"/>
          <w:sz w:val="28"/>
          <w:szCs w:val="28"/>
        </w:rPr>
      </w:pPr>
      <w:r>
        <w:rPr>
          <w:rFonts w:hint="eastAsia" w:ascii="宋体" w:hAnsi="宋体" w:eastAsia="宋体"/>
          <w:kern w:val="0"/>
          <w:sz w:val="28"/>
          <w:szCs w:val="28"/>
        </w:rPr>
        <w:t>1、总体要求</w:t>
      </w:r>
    </w:p>
    <w:p>
      <w:pPr>
        <w:ind w:firstLine="560" w:firstLineChars="200"/>
        <w:rPr>
          <w:rFonts w:hint="default" w:ascii="宋体" w:hAnsi="宋体" w:eastAsia="宋体" w:cs="宋体"/>
          <w:sz w:val="28"/>
          <w:szCs w:val="28"/>
          <w:lang w:val="en-US" w:eastAsia="zh-CN"/>
        </w:rPr>
      </w:pPr>
      <w:r>
        <w:rPr>
          <w:rFonts w:hint="eastAsia" w:ascii="宋体" w:hAnsi="宋体" w:cs="宋体"/>
          <w:sz w:val="28"/>
          <w:szCs w:val="28"/>
          <w:lang w:val="en-US" w:eastAsia="zh-CN"/>
        </w:rPr>
        <w:t>对HIS系统进行改造，按时完成与马鞍山市医疗保障信息平台和省集中式社保系统工伤保险联网结算系统的对接工作，确保医保、工伤病人能得到及时正确的结算及支付。</w:t>
      </w:r>
    </w:p>
    <w:p>
      <w:pPr>
        <w:pStyle w:val="2"/>
      </w:pPr>
    </w:p>
    <w:p>
      <w:pPr>
        <w:pStyle w:val="2"/>
      </w:pPr>
    </w:p>
    <w:p/>
    <w:p>
      <w:pPr>
        <w:pStyle w:val="2"/>
      </w:pPr>
    </w:p>
    <w:p>
      <w:pPr>
        <w:pStyle w:val="4"/>
        <w:spacing w:before="120" w:after="120" w:line="460" w:lineRule="exact"/>
        <w:rPr>
          <w:rFonts w:ascii="宋体" w:hAnsi="宋体" w:eastAsia="宋体"/>
          <w:kern w:val="0"/>
          <w:sz w:val="28"/>
          <w:szCs w:val="28"/>
        </w:rPr>
      </w:pPr>
      <w:r>
        <w:rPr>
          <w:rFonts w:hint="eastAsia" w:ascii="宋体" w:hAnsi="宋体" w:eastAsia="宋体"/>
          <w:kern w:val="0"/>
          <w:sz w:val="28"/>
          <w:szCs w:val="28"/>
        </w:rPr>
        <w:t>2、具体要求</w:t>
      </w:r>
    </w:p>
    <w:p>
      <w:pPr>
        <w:spacing w:line="360" w:lineRule="auto"/>
        <w:rPr>
          <w:rFonts w:hint="eastAsia"/>
          <w:sz w:val="24"/>
          <w:szCs w:val="24"/>
          <w:lang w:eastAsia="zh-CN"/>
        </w:rPr>
      </w:pPr>
      <w:r>
        <w:rPr>
          <w:rFonts w:hint="eastAsia"/>
          <w:sz w:val="24"/>
          <w:szCs w:val="24"/>
        </w:rPr>
        <w:t>注：详细</w:t>
      </w:r>
      <w:r>
        <w:rPr>
          <w:sz w:val="24"/>
          <w:szCs w:val="24"/>
        </w:rPr>
        <w:t>的</w:t>
      </w:r>
      <w:r>
        <w:rPr>
          <w:rFonts w:hint="eastAsia"/>
          <w:sz w:val="24"/>
          <w:szCs w:val="24"/>
        </w:rPr>
        <w:t>接口参</w:t>
      </w:r>
      <w:r>
        <w:rPr>
          <w:rFonts w:hint="eastAsia"/>
          <w:sz w:val="24"/>
          <w:szCs w:val="24"/>
          <w:lang w:val="en-US" w:eastAsia="zh-CN"/>
        </w:rPr>
        <w:t>数</w:t>
      </w:r>
      <w:r>
        <w:rPr>
          <w:rFonts w:hint="eastAsia"/>
          <w:sz w:val="24"/>
          <w:szCs w:val="24"/>
        </w:rPr>
        <w:t>以市医疗保障局</w:t>
      </w:r>
      <w:r>
        <w:rPr>
          <w:rFonts w:hint="eastAsia"/>
          <w:sz w:val="24"/>
          <w:szCs w:val="24"/>
          <w:lang w:val="en-US" w:eastAsia="zh-CN"/>
        </w:rPr>
        <w:t>及医疗保险服务中心下发的</w:t>
      </w:r>
      <w:r>
        <w:rPr>
          <w:rFonts w:hint="eastAsia"/>
          <w:sz w:val="24"/>
          <w:szCs w:val="24"/>
        </w:rPr>
        <w:t>接口</w:t>
      </w:r>
      <w:r>
        <w:rPr>
          <w:sz w:val="24"/>
          <w:szCs w:val="24"/>
        </w:rPr>
        <w:t>文件</w:t>
      </w:r>
      <w:r>
        <w:rPr>
          <w:rFonts w:hint="eastAsia"/>
          <w:sz w:val="24"/>
          <w:szCs w:val="24"/>
        </w:rPr>
        <w:t>为准</w:t>
      </w:r>
      <w:r>
        <w:rPr>
          <w:rFonts w:hint="eastAsia"/>
          <w:sz w:val="24"/>
          <w:szCs w:val="24"/>
          <w:lang w:eastAsia="zh-CN"/>
        </w:rPr>
        <w:t>。</w:t>
      </w:r>
    </w:p>
    <w:p>
      <w:pPr>
        <w:pStyle w:val="2"/>
        <w:rPr>
          <w:rFonts w:hint="eastAsia"/>
          <w:lang w:eastAsia="zh-CN"/>
        </w:rPr>
      </w:pPr>
    </w:p>
    <w:p>
      <w:pPr>
        <w:jc w:val="center"/>
        <w:rPr>
          <w:sz w:val="24"/>
          <w:szCs w:val="24"/>
        </w:rPr>
      </w:pPr>
      <w:r>
        <w:rPr>
          <w:rFonts w:hint="eastAsia"/>
          <w:sz w:val="24"/>
          <w:szCs w:val="24"/>
          <w:lang w:val="en-US" w:eastAsia="zh-CN"/>
        </w:rPr>
        <w:t>医保</w:t>
      </w:r>
      <w:r>
        <w:rPr>
          <w:sz w:val="24"/>
          <w:szCs w:val="24"/>
        </w:rPr>
        <w:t>接口列表</w:t>
      </w:r>
    </w:p>
    <w:p>
      <w:pPr>
        <w:rPr>
          <w:rFonts w:hint="eastAsia"/>
          <w:lang w:eastAsia="zh-CN"/>
        </w:rPr>
      </w:pPr>
    </w:p>
    <w:tbl>
      <w:tblPr>
        <w:tblStyle w:val="8"/>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770"/>
        <w:gridCol w:w="770"/>
        <w:gridCol w:w="1025"/>
        <w:gridCol w:w="1634"/>
        <w:gridCol w:w="873"/>
        <w:gridCol w:w="32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1" w:hRule="atLeast"/>
        </w:trPr>
        <w:tc>
          <w:tcPr>
            <w:tcW w:w="463" w:type="pct"/>
            <w:shd w:val="clear" w:color="auto" w:fill="D9D9D9"/>
            <w:noWrap w:val="0"/>
            <w:vAlign w:val="top"/>
          </w:tcPr>
          <w:p>
            <w:pPr>
              <w:bidi w:val="0"/>
              <w:rPr>
                <w:rFonts w:hint="eastAsia" w:ascii="宋体" w:hAnsi="宋体" w:eastAsia="宋体" w:cs="宋体"/>
                <w:sz w:val="24"/>
                <w:szCs w:val="24"/>
              </w:rPr>
            </w:pPr>
            <w:r>
              <w:rPr>
                <w:rFonts w:hint="eastAsia" w:ascii="宋体" w:hAnsi="宋体" w:eastAsia="宋体" w:cs="宋体"/>
                <w:sz w:val="24"/>
                <w:szCs w:val="24"/>
              </w:rPr>
              <w:t>接口编号</w:t>
            </w:r>
          </w:p>
        </w:tc>
        <w:tc>
          <w:tcPr>
            <w:tcW w:w="463" w:type="pct"/>
            <w:shd w:val="clear" w:color="auto" w:fill="D9D9D9"/>
            <w:noWrap w:val="0"/>
            <w:vAlign w:val="top"/>
          </w:tcPr>
          <w:p>
            <w:pPr>
              <w:bidi w:val="0"/>
              <w:rPr>
                <w:rFonts w:hint="eastAsia" w:ascii="宋体" w:hAnsi="宋体" w:eastAsia="宋体" w:cs="宋体"/>
                <w:sz w:val="24"/>
                <w:szCs w:val="24"/>
              </w:rPr>
            </w:pPr>
            <w:r>
              <w:rPr>
                <w:rFonts w:hint="eastAsia" w:ascii="宋体" w:hAnsi="宋体" w:eastAsia="宋体" w:cs="宋体"/>
                <w:sz w:val="24"/>
                <w:szCs w:val="24"/>
              </w:rPr>
              <w:t>一级分类</w:t>
            </w:r>
          </w:p>
        </w:tc>
        <w:tc>
          <w:tcPr>
            <w:tcW w:w="616" w:type="pct"/>
            <w:shd w:val="clear" w:color="auto" w:fill="D9D9D9"/>
            <w:noWrap w:val="0"/>
            <w:vAlign w:val="top"/>
          </w:tcPr>
          <w:p>
            <w:pPr>
              <w:bidi w:val="0"/>
              <w:rPr>
                <w:rFonts w:hint="eastAsia" w:ascii="宋体" w:hAnsi="宋体" w:eastAsia="宋体" w:cs="宋体"/>
                <w:sz w:val="24"/>
                <w:szCs w:val="24"/>
              </w:rPr>
            </w:pPr>
            <w:r>
              <w:rPr>
                <w:rFonts w:hint="eastAsia" w:ascii="宋体" w:hAnsi="宋体" w:eastAsia="宋体" w:cs="宋体"/>
                <w:sz w:val="24"/>
                <w:szCs w:val="24"/>
              </w:rPr>
              <w:t>二级分类</w:t>
            </w:r>
          </w:p>
        </w:tc>
        <w:tc>
          <w:tcPr>
            <w:tcW w:w="982" w:type="pct"/>
            <w:shd w:val="clear" w:color="auto" w:fill="D9D9D9"/>
            <w:noWrap w:val="0"/>
            <w:vAlign w:val="top"/>
          </w:tcPr>
          <w:p>
            <w:pPr>
              <w:bidi w:val="0"/>
              <w:rPr>
                <w:rFonts w:hint="eastAsia" w:ascii="宋体" w:hAnsi="宋体" w:eastAsia="宋体" w:cs="宋体"/>
                <w:sz w:val="24"/>
                <w:szCs w:val="24"/>
              </w:rPr>
            </w:pPr>
            <w:r>
              <w:rPr>
                <w:rFonts w:hint="eastAsia" w:ascii="宋体" w:hAnsi="宋体" w:eastAsia="宋体" w:cs="宋体"/>
                <w:sz w:val="24"/>
                <w:szCs w:val="24"/>
              </w:rPr>
              <w:t>接口名称</w:t>
            </w:r>
          </w:p>
        </w:tc>
        <w:tc>
          <w:tcPr>
            <w:tcW w:w="525" w:type="pct"/>
            <w:shd w:val="clear" w:color="auto" w:fill="D9D9D9"/>
            <w:noWrap w:val="0"/>
            <w:vAlign w:val="top"/>
          </w:tcPr>
          <w:p>
            <w:pPr>
              <w:bidi w:val="0"/>
              <w:rPr>
                <w:rFonts w:hint="eastAsia" w:ascii="宋体" w:hAnsi="宋体" w:eastAsia="宋体" w:cs="宋体"/>
                <w:sz w:val="24"/>
                <w:szCs w:val="24"/>
              </w:rPr>
            </w:pPr>
            <w:r>
              <w:rPr>
                <w:rFonts w:hint="eastAsia" w:ascii="宋体" w:hAnsi="宋体" w:eastAsia="宋体" w:cs="宋体"/>
                <w:sz w:val="24"/>
                <w:szCs w:val="24"/>
              </w:rPr>
              <w:t>调用方式</w:t>
            </w:r>
          </w:p>
        </w:tc>
        <w:tc>
          <w:tcPr>
            <w:tcW w:w="1948" w:type="pct"/>
            <w:shd w:val="clear" w:color="auto" w:fill="D9D9D9"/>
            <w:noWrap w:val="0"/>
            <w:vAlign w:val="top"/>
          </w:tcPr>
          <w:p>
            <w:pPr>
              <w:bidi w:val="0"/>
              <w:rPr>
                <w:rFonts w:hint="eastAsia" w:ascii="宋体" w:hAnsi="宋体" w:eastAsia="宋体" w:cs="宋体"/>
                <w:sz w:val="24"/>
                <w:szCs w:val="24"/>
              </w:rPr>
            </w:pPr>
            <w:r>
              <w:rPr>
                <w:rFonts w:hint="eastAsia" w:ascii="宋体" w:hAnsi="宋体" w:eastAsia="宋体" w:cs="宋体"/>
                <w:sz w:val="24"/>
                <w:szCs w:val="24"/>
              </w:rPr>
              <w:t>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3" w:hRule="atLeast"/>
        </w:trPr>
        <w:tc>
          <w:tcPr>
            <w:tcW w:w="463"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1101 </w:t>
            </w:r>
          </w:p>
        </w:tc>
        <w:tc>
          <w:tcPr>
            <w:tcW w:w="463" w:type="pct"/>
            <w:vMerge w:val="restar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1-基础信息 </w:t>
            </w:r>
          </w:p>
        </w:tc>
        <w:tc>
          <w:tcPr>
            <w:tcW w:w="616"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1-人员信息 </w:t>
            </w:r>
          </w:p>
        </w:tc>
        <w:tc>
          <w:tcPr>
            <w:tcW w:w="982"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人员基本信息获取 </w:t>
            </w:r>
          </w:p>
        </w:tc>
        <w:tc>
          <w:tcPr>
            <w:tcW w:w="525"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实时 </w:t>
            </w:r>
          </w:p>
        </w:tc>
        <w:tc>
          <w:tcPr>
            <w:tcW w:w="1948" w:type="pct"/>
            <w:noWrap w:val="0"/>
            <w:vAlign w:val="top"/>
          </w:tcPr>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通过此交易获取人员信</w:t>
            </w:r>
          </w:p>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息。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3" w:hRule="atLeast"/>
        </w:trPr>
        <w:tc>
          <w:tcPr>
            <w:tcW w:w="463" w:type="pct"/>
            <w:noWrap w:val="0"/>
            <w:vAlign w:val="top"/>
          </w:tcPr>
          <w:p>
            <w:pPr>
              <w:bidi w:val="0"/>
              <w:rPr>
                <w:rFonts w:hint="eastAsia" w:ascii="宋体" w:hAnsi="宋体" w:eastAsia="宋体" w:cs="宋体"/>
                <w:sz w:val="24"/>
                <w:szCs w:val="24"/>
                <w:lang w:eastAsia="zh-CN"/>
              </w:rPr>
            </w:pPr>
          </w:p>
          <w:p>
            <w:pPr>
              <w:bidi w:val="0"/>
              <w:rPr>
                <w:rFonts w:hint="eastAsia" w:ascii="宋体" w:hAnsi="宋体" w:eastAsia="宋体" w:cs="宋体"/>
                <w:sz w:val="24"/>
                <w:szCs w:val="24"/>
              </w:rPr>
            </w:pPr>
            <w:r>
              <w:rPr>
                <w:rFonts w:hint="eastAsia" w:ascii="宋体" w:hAnsi="宋体" w:eastAsia="宋体" w:cs="宋体"/>
                <w:sz w:val="24"/>
                <w:szCs w:val="24"/>
              </w:rPr>
              <w:t xml:space="preserve">1201 </w:t>
            </w:r>
          </w:p>
        </w:tc>
        <w:tc>
          <w:tcPr>
            <w:tcW w:w="463" w:type="pct"/>
            <w:vMerge w:val="continue"/>
            <w:noWrap w:val="0"/>
            <w:vAlign w:val="top"/>
          </w:tcPr>
          <w:p>
            <w:pPr>
              <w:bidi w:val="0"/>
              <w:rPr>
                <w:rFonts w:hint="eastAsia" w:ascii="宋体" w:hAnsi="宋体" w:eastAsia="宋体" w:cs="宋体"/>
                <w:sz w:val="24"/>
                <w:szCs w:val="24"/>
              </w:rPr>
            </w:pPr>
          </w:p>
        </w:tc>
        <w:tc>
          <w:tcPr>
            <w:tcW w:w="616" w:type="pct"/>
            <w:noWrap w:val="0"/>
            <w:vAlign w:val="top"/>
          </w:tcPr>
          <w:p>
            <w:pPr>
              <w:bidi w:val="0"/>
              <w:rPr>
                <w:rFonts w:hint="eastAsia" w:ascii="宋体" w:hAnsi="宋体" w:eastAsia="宋体" w:cs="宋体"/>
                <w:sz w:val="24"/>
                <w:szCs w:val="24"/>
              </w:rPr>
            </w:pPr>
            <w:r>
              <w:rPr>
                <w:rFonts w:hint="eastAsia" w:ascii="宋体" w:hAnsi="宋体" w:eastAsia="宋体" w:cs="宋体"/>
                <w:sz w:val="24"/>
                <w:szCs w:val="24"/>
              </w:rPr>
              <w:t>2-定点医药</w:t>
            </w:r>
          </w:p>
          <w:p>
            <w:pPr>
              <w:bidi w:val="0"/>
              <w:rPr>
                <w:rFonts w:hint="eastAsia" w:ascii="宋体" w:hAnsi="宋体" w:eastAsia="宋体" w:cs="宋体"/>
                <w:sz w:val="24"/>
                <w:szCs w:val="24"/>
              </w:rPr>
            </w:pPr>
            <w:r>
              <w:rPr>
                <w:rFonts w:hint="eastAsia" w:ascii="宋体" w:hAnsi="宋体" w:eastAsia="宋体" w:cs="宋体"/>
                <w:sz w:val="24"/>
                <w:szCs w:val="24"/>
              </w:rPr>
              <w:t xml:space="preserve">机构信息 </w:t>
            </w:r>
          </w:p>
        </w:tc>
        <w:tc>
          <w:tcPr>
            <w:tcW w:w="982"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医药机构信息获取 </w:t>
            </w:r>
          </w:p>
        </w:tc>
        <w:tc>
          <w:tcPr>
            <w:tcW w:w="525"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实时 </w:t>
            </w:r>
          </w:p>
        </w:tc>
        <w:tc>
          <w:tcPr>
            <w:tcW w:w="1948" w:type="pct"/>
            <w:noWrap w:val="0"/>
            <w:vAlign w:val="top"/>
          </w:tcPr>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通过此交易获取医药机</w:t>
            </w:r>
          </w:p>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构基本信息。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38" w:hRule="atLeast"/>
        </w:trPr>
        <w:tc>
          <w:tcPr>
            <w:tcW w:w="463" w:type="pct"/>
            <w:noWrap w:val="0"/>
            <w:vAlign w:val="top"/>
          </w:tcPr>
          <w:p>
            <w:pPr>
              <w:bidi w:val="0"/>
              <w:rPr>
                <w:rFonts w:hint="eastAsia" w:ascii="宋体" w:hAnsi="宋体" w:eastAsia="宋体" w:cs="宋体"/>
                <w:sz w:val="24"/>
                <w:szCs w:val="24"/>
                <w:lang w:eastAsia="zh-CN"/>
              </w:rPr>
            </w:pPr>
          </w:p>
          <w:p>
            <w:pPr>
              <w:bidi w:val="0"/>
              <w:rPr>
                <w:rFonts w:hint="eastAsia" w:ascii="宋体" w:hAnsi="宋体" w:eastAsia="宋体" w:cs="宋体"/>
                <w:sz w:val="24"/>
                <w:szCs w:val="24"/>
              </w:rPr>
            </w:pPr>
            <w:r>
              <w:rPr>
                <w:rFonts w:hint="eastAsia" w:ascii="宋体" w:hAnsi="宋体" w:eastAsia="宋体" w:cs="宋体"/>
                <w:sz w:val="24"/>
                <w:szCs w:val="24"/>
              </w:rPr>
              <w:t xml:space="preserve">1301 </w:t>
            </w:r>
          </w:p>
        </w:tc>
        <w:tc>
          <w:tcPr>
            <w:tcW w:w="463" w:type="pct"/>
            <w:vMerge w:val="continue"/>
            <w:noWrap w:val="0"/>
            <w:vAlign w:val="top"/>
          </w:tcPr>
          <w:p>
            <w:pPr>
              <w:bidi w:val="0"/>
              <w:rPr>
                <w:rFonts w:hint="eastAsia" w:ascii="宋体" w:hAnsi="宋体" w:eastAsia="宋体" w:cs="宋体"/>
                <w:sz w:val="24"/>
                <w:szCs w:val="24"/>
              </w:rPr>
            </w:pPr>
          </w:p>
        </w:tc>
        <w:tc>
          <w:tcPr>
            <w:tcW w:w="616" w:type="pct"/>
            <w:vMerge w:val="restar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3-目录下载 </w:t>
            </w:r>
          </w:p>
        </w:tc>
        <w:tc>
          <w:tcPr>
            <w:tcW w:w="982"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西药中成药目录下载 </w:t>
            </w:r>
          </w:p>
        </w:tc>
        <w:tc>
          <w:tcPr>
            <w:tcW w:w="525"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实时 </w:t>
            </w:r>
          </w:p>
        </w:tc>
        <w:tc>
          <w:tcPr>
            <w:tcW w:w="1948" w:type="pct"/>
            <w:noWrap w:val="0"/>
            <w:vAlign w:val="top"/>
          </w:tcPr>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根据本地最大版本号信息获取大于本地版本的</w:t>
            </w:r>
          </w:p>
          <w:p>
            <w:pPr>
              <w:bidi w:val="0"/>
              <w:rPr>
                <w:rFonts w:hint="eastAsia" w:ascii="宋体" w:hAnsi="宋体" w:eastAsia="宋体" w:cs="宋体"/>
                <w:sz w:val="24"/>
                <w:szCs w:val="24"/>
              </w:rPr>
            </w:pPr>
            <w:r>
              <w:rPr>
                <w:rFonts w:hint="eastAsia" w:ascii="宋体" w:hAnsi="宋体" w:eastAsia="宋体" w:cs="宋体"/>
                <w:sz w:val="24"/>
                <w:szCs w:val="24"/>
              </w:rPr>
              <w:t xml:space="preserve">目录信息。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35" w:hRule="atLeast"/>
        </w:trPr>
        <w:tc>
          <w:tcPr>
            <w:tcW w:w="463"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1302 </w:t>
            </w:r>
          </w:p>
        </w:tc>
        <w:tc>
          <w:tcPr>
            <w:tcW w:w="463" w:type="pct"/>
            <w:vMerge w:val="continue"/>
            <w:noWrap w:val="0"/>
            <w:vAlign w:val="top"/>
          </w:tcPr>
          <w:p>
            <w:pPr>
              <w:bidi w:val="0"/>
              <w:rPr>
                <w:rFonts w:hint="eastAsia" w:ascii="宋体" w:hAnsi="宋体" w:eastAsia="宋体" w:cs="宋体"/>
                <w:sz w:val="24"/>
                <w:szCs w:val="24"/>
              </w:rPr>
            </w:pPr>
          </w:p>
        </w:tc>
        <w:tc>
          <w:tcPr>
            <w:tcW w:w="616" w:type="pct"/>
            <w:vMerge w:val="continue"/>
            <w:noWrap w:val="0"/>
            <w:vAlign w:val="top"/>
          </w:tcPr>
          <w:p>
            <w:pPr>
              <w:bidi w:val="0"/>
              <w:rPr>
                <w:rFonts w:hint="eastAsia" w:ascii="宋体" w:hAnsi="宋体" w:eastAsia="宋体" w:cs="宋体"/>
                <w:sz w:val="24"/>
                <w:szCs w:val="24"/>
              </w:rPr>
            </w:pPr>
          </w:p>
        </w:tc>
        <w:tc>
          <w:tcPr>
            <w:tcW w:w="982"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中药饮片目录下载 </w:t>
            </w:r>
          </w:p>
        </w:tc>
        <w:tc>
          <w:tcPr>
            <w:tcW w:w="525"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实时 </w:t>
            </w:r>
          </w:p>
        </w:tc>
        <w:tc>
          <w:tcPr>
            <w:tcW w:w="1948" w:type="pct"/>
            <w:noWrap w:val="0"/>
            <w:vAlign w:val="top"/>
          </w:tcPr>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根据本地最大版本号信息获取大于本地版本的</w:t>
            </w:r>
          </w:p>
          <w:p>
            <w:pPr>
              <w:bidi w:val="0"/>
              <w:rPr>
                <w:rFonts w:hint="eastAsia" w:ascii="宋体" w:hAnsi="宋体" w:eastAsia="宋体" w:cs="宋体"/>
                <w:sz w:val="24"/>
                <w:szCs w:val="24"/>
              </w:rPr>
            </w:pPr>
            <w:r>
              <w:rPr>
                <w:rFonts w:hint="eastAsia" w:ascii="宋体" w:hAnsi="宋体" w:eastAsia="宋体" w:cs="宋体"/>
                <w:sz w:val="24"/>
                <w:szCs w:val="24"/>
              </w:rPr>
              <w:t xml:space="preserve">目录信息。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35" w:hRule="atLeast"/>
        </w:trPr>
        <w:tc>
          <w:tcPr>
            <w:tcW w:w="463"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1303 </w:t>
            </w:r>
          </w:p>
        </w:tc>
        <w:tc>
          <w:tcPr>
            <w:tcW w:w="463" w:type="pct"/>
            <w:vMerge w:val="continue"/>
            <w:noWrap w:val="0"/>
            <w:vAlign w:val="top"/>
          </w:tcPr>
          <w:p>
            <w:pPr>
              <w:bidi w:val="0"/>
              <w:rPr>
                <w:rFonts w:hint="eastAsia" w:ascii="宋体" w:hAnsi="宋体" w:eastAsia="宋体" w:cs="宋体"/>
                <w:sz w:val="24"/>
                <w:szCs w:val="24"/>
              </w:rPr>
            </w:pPr>
          </w:p>
        </w:tc>
        <w:tc>
          <w:tcPr>
            <w:tcW w:w="616" w:type="pct"/>
            <w:vMerge w:val="continue"/>
            <w:noWrap w:val="0"/>
            <w:vAlign w:val="top"/>
          </w:tcPr>
          <w:p>
            <w:pPr>
              <w:bidi w:val="0"/>
              <w:rPr>
                <w:rFonts w:hint="eastAsia" w:ascii="宋体" w:hAnsi="宋体" w:eastAsia="宋体" w:cs="宋体"/>
                <w:sz w:val="24"/>
                <w:szCs w:val="24"/>
              </w:rPr>
            </w:pPr>
          </w:p>
        </w:tc>
        <w:tc>
          <w:tcPr>
            <w:tcW w:w="982" w:type="pct"/>
            <w:noWrap w:val="0"/>
            <w:vAlign w:val="top"/>
          </w:tcPr>
          <w:p>
            <w:pPr>
              <w:bidi w:val="0"/>
              <w:rPr>
                <w:rFonts w:hint="eastAsia" w:ascii="宋体" w:hAnsi="宋体" w:eastAsia="宋体" w:cs="宋体"/>
                <w:sz w:val="24"/>
                <w:szCs w:val="24"/>
                <w:lang w:eastAsia="zh-CN"/>
              </w:rPr>
            </w:pPr>
          </w:p>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医疗机构制剂目录下载 </w:t>
            </w:r>
          </w:p>
        </w:tc>
        <w:tc>
          <w:tcPr>
            <w:tcW w:w="525" w:type="pct"/>
            <w:noWrap w:val="0"/>
            <w:vAlign w:val="top"/>
          </w:tcPr>
          <w:p>
            <w:pPr>
              <w:bidi w:val="0"/>
              <w:rPr>
                <w:rFonts w:hint="eastAsia" w:ascii="宋体" w:hAnsi="宋体" w:eastAsia="宋体" w:cs="宋体"/>
                <w:sz w:val="24"/>
                <w:szCs w:val="24"/>
                <w:lang w:eastAsia="zh-CN"/>
              </w:rPr>
            </w:pPr>
          </w:p>
          <w:p>
            <w:pPr>
              <w:bidi w:val="0"/>
              <w:rPr>
                <w:rFonts w:hint="eastAsia" w:ascii="宋体" w:hAnsi="宋体" w:eastAsia="宋体" w:cs="宋体"/>
                <w:sz w:val="24"/>
                <w:szCs w:val="24"/>
              </w:rPr>
            </w:pPr>
            <w:r>
              <w:rPr>
                <w:rFonts w:hint="eastAsia" w:ascii="宋体" w:hAnsi="宋体" w:eastAsia="宋体" w:cs="宋体"/>
                <w:sz w:val="24"/>
                <w:szCs w:val="24"/>
              </w:rPr>
              <w:t xml:space="preserve">实时 </w:t>
            </w:r>
          </w:p>
        </w:tc>
        <w:tc>
          <w:tcPr>
            <w:tcW w:w="1948" w:type="pct"/>
            <w:noWrap w:val="0"/>
            <w:vAlign w:val="top"/>
          </w:tcPr>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根据本地最大版本号信息获取大于本地版本的</w:t>
            </w:r>
          </w:p>
          <w:p>
            <w:pPr>
              <w:bidi w:val="0"/>
              <w:rPr>
                <w:rFonts w:hint="eastAsia" w:ascii="宋体" w:hAnsi="宋体" w:eastAsia="宋体" w:cs="宋体"/>
                <w:sz w:val="24"/>
                <w:szCs w:val="24"/>
              </w:rPr>
            </w:pPr>
            <w:r>
              <w:rPr>
                <w:rFonts w:hint="eastAsia" w:ascii="宋体" w:hAnsi="宋体" w:eastAsia="宋体" w:cs="宋体"/>
                <w:sz w:val="24"/>
                <w:szCs w:val="24"/>
              </w:rPr>
              <w:t xml:space="preserve">目录信息。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36" w:hRule="atLeast"/>
        </w:trPr>
        <w:tc>
          <w:tcPr>
            <w:tcW w:w="463"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1304 </w:t>
            </w:r>
          </w:p>
        </w:tc>
        <w:tc>
          <w:tcPr>
            <w:tcW w:w="463" w:type="pct"/>
            <w:vMerge w:val="continue"/>
            <w:noWrap w:val="0"/>
            <w:vAlign w:val="top"/>
          </w:tcPr>
          <w:p>
            <w:pPr>
              <w:bidi w:val="0"/>
              <w:rPr>
                <w:rFonts w:hint="eastAsia" w:ascii="宋体" w:hAnsi="宋体" w:eastAsia="宋体" w:cs="宋体"/>
                <w:sz w:val="24"/>
                <w:szCs w:val="24"/>
              </w:rPr>
            </w:pPr>
          </w:p>
        </w:tc>
        <w:tc>
          <w:tcPr>
            <w:tcW w:w="616" w:type="pct"/>
            <w:vMerge w:val="continue"/>
            <w:noWrap w:val="0"/>
            <w:vAlign w:val="top"/>
          </w:tcPr>
          <w:p>
            <w:pPr>
              <w:bidi w:val="0"/>
              <w:rPr>
                <w:rFonts w:hint="eastAsia" w:ascii="宋体" w:hAnsi="宋体" w:eastAsia="宋体" w:cs="宋体"/>
                <w:sz w:val="24"/>
                <w:szCs w:val="24"/>
              </w:rPr>
            </w:pPr>
          </w:p>
        </w:tc>
        <w:tc>
          <w:tcPr>
            <w:tcW w:w="982"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民族药品目录下载 </w:t>
            </w:r>
          </w:p>
        </w:tc>
        <w:tc>
          <w:tcPr>
            <w:tcW w:w="525"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实时 </w:t>
            </w:r>
          </w:p>
        </w:tc>
        <w:tc>
          <w:tcPr>
            <w:tcW w:w="1948" w:type="pct"/>
            <w:noWrap w:val="0"/>
            <w:vAlign w:val="top"/>
          </w:tcPr>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根据本地最大版本号信</w:t>
            </w:r>
          </w:p>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息获取大于本地版本的目录信息。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35" w:hRule="atLeast"/>
        </w:trPr>
        <w:tc>
          <w:tcPr>
            <w:tcW w:w="463" w:type="pct"/>
            <w:noWrap w:val="0"/>
            <w:vAlign w:val="top"/>
          </w:tcPr>
          <w:p>
            <w:pPr>
              <w:bidi w:val="0"/>
              <w:rPr>
                <w:rFonts w:hint="eastAsia" w:ascii="宋体" w:hAnsi="宋体" w:eastAsia="宋体" w:cs="宋体"/>
                <w:sz w:val="24"/>
                <w:szCs w:val="24"/>
                <w:lang w:eastAsia="zh-CN"/>
              </w:rPr>
            </w:pPr>
          </w:p>
          <w:p>
            <w:pPr>
              <w:bidi w:val="0"/>
              <w:rPr>
                <w:rFonts w:hint="eastAsia" w:ascii="宋体" w:hAnsi="宋体" w:eastAsia="宋体" w:cs="宋体"/>
                <w:sz w:val="24"/>
                <w:szCs w:val="24"/>
              </w:rPr>
            </w:pPr>
            <w:r>
              <w:rPr>
                <w:rFonts w:hint="eastAsia" w:ascii="宋体" w:hAnsi="宋体" w:eastAsia="宋体" w:cs="宋体"/>
                <w:sz w:val="24"/>
                <w:szCs w:val="24"/>
              </w:rPr>
              <w:t xml:space="preserve">1305 </w:t>
            </w:r>
          </w:p>
        </w:tc>
        <w:tc>
          <w:tcPr>
            <w:tcW w:w="463" w:type="pct"/>
            <w:vMerge w:val="continue"/>
            <w:noWrap w:val="0"/>
            <w:vAlign w:val="top"/>
          </w:tcPr>
          <w:p>
            <w:pPr>
              <w:bidi w:val="0"/>
              <w:rPr>
                <w:rFonts w:hint="eastAsia" w:ascii="宋体" w:hAnsi="宋体" w:eastAsia="宋体" w:cs="宋体"/>
                <w:sz w:val="24"/>
                <w:szCs w:val="24"/>
              </w:rPr>
            </w:pPr>
          </w:p>
        </w:tc>
        <w:tc>
          <w:tcPr>
            <w:tcW w:w="616" w:type="pct"/>
            <w:vMerge w:val="continue"/>
            <w:noWrap w:val="0"/>
            <w:vAlign w:val="top"/>
          </w:tcPr>
          <w:p>
            <w:pPr>
              <w:bidi w:val="0"/>
              <w:rPr>
                <w:rFonts w:hint="eastAsia" w:ascii="宋体" w:hAnsi="宋体" w:eastAsia="宋体" w:cs="宋体"/>
                <w:sz w:val="24"/>
                <w:szCs w:val="24"/>
              </w:rPr>
            </w:pPr>
          </w:p>
        </w:tc>
        <w:tc>
          <w:tcPr>
            <w:tcW w:w="982" w:type="pct"/>
            <w:noWrap w:val="0"/>
            <w:vAlign w:val="top"/>
          </w:tcPr>
          <w:p>
            <w:pPr>
              <w:bidi w:val="0"/>
              <w:rPr>
                <w:rFonts w:hint="eastAsia" w:ascii="宋体" w:hAnsi="宋体" w:eastAsia="宋体" w:cs="宋体"/>
                <w:sz w:val="24"/>
                <w:szCs w:val="24"/>
                <w:lang w:eastAsia="zh-CN"/>
              </w:rPr>
            </w:pPr>
          </w:p>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医疗服务项目目录下载 </w:t>
            </w:r>
          </w:p>
        </w:tc>
        <w:tc>
          <w:tcPr>
            <w:tcW w:w="525" w:type="pct"/>
            <w:noWrap w:val="0"/>
            <w:vAlign w:val="top"/>
          </w:tcPr>
          <w:p>
            <w:pPr>
              <w:bidi w:val="0"/>
              <w:rPr>
                <w:rFonts w:hint="eastAsia" w:ascii="宋体" w:hAnsi="宋体" w:eastAsia="宋体" w:cs="宋体"/>
                <w:sz w:val="24"/>
                <w:szCs w:val="24"/>
                <w:lang w:eastAsia="zh-CN"/>
              </w:rPr>
            </w:pPr>
          </w:p>
          <w:p>
            <w:pPr>
              <w:bidi w:val="0"/>
              <w:rPr>
                <w:rFonts w:hint="eastAsia" w:ascii="宋体" w:hAnsi="宋体" w:eastAsia="宋体" w:cs="宋体"/>
                <w:sz w:val="24"/>
                <w:szCs w:val="24"/>
              </w:rPr>
            </w:pPr>
            <w:r>
              <w:rPr>
                <w:rFonts w:hint="eastAsia" w:ascii="宋体" w:hAnsi="宋体" w:eastAsia="宋体" w:cs="宋体"/>
                <w:sz w:val="24"/>
                <w:szCs w:val="24"/>
              </w:rPr>
              <w:t xml:space="preserve">实时 </w:t>
            </w:r>
          </w:p>
        </w:tc>
        <w:tc>
          <w:tcPr>
            <w:tcW w:w="1948" w:type="pct"/>
            <w:noWrap w:val="0"/>
            <w:vAlign w:val="top"/>
          </w:tcPr>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根据本地最大版本号信</w:t>
            </w:r>
          </w:p>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息获取大于本地版本的目录信息。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35" w:hRule="atLeast"/>
        </w:trPr>
        <w:tc>
          <w:tcPr>
            <w:tcW w:w="463" w:type="pct"/>
            <w:noWrap w:val="0"/>
            <w:vAlign w:val="top"/>
          </w:tcPr>
          <w:p>
            <w:pPr>
              <w:bidi w:val="0"/>
              <w:rPr>
                <w:rFonts w:hint="eastAsia" w:ascii="宋体" w:hAnsi="宋体" w:eastAsia="宋体" w:cs="宋体"/>
                <w:sz w:val="24"/>
                <w:szCs w:val="24"/>
                <w:lang w:eastAsia="zh-CN"/>
              </w:rPr>
            </w:pPr>
          </w:p>
          <w:p>
            <w:pPr>
              <w:bidi w:val="0"/>
              <w:rPr>
                <w:rFonts w:hint="eastAsia" w:ascii="宋体" w:hAnsi="宋体" w:eastAsia="宋体" w:cs="宋体"/>
                <w:sz w:val="24"/>
                <w:szCs w:val="24"/>
              </w:rPr>
            </w:pPr>
            <w:r>
              <w:rPr>
                <w:rFonts w:hint="eastAsia" w:ascii="宋体" w:hAnsi="宋体" w:eastAsia="宋体" w:cs="宋体"/>
                <w:sz w:val="24"/>
                <w:szCs w:val="24"/>
              </w:rPr>
              <w:t xml:space="preserve">1306 </w:t>
            </w:r>
          </w:p>
        </w:tc>
        <w:tc>
          <w:tcPr>
            <w:tcW w:w="463" w:type="pct"/>
            <w:vMerge w:val="continue"/>
            <w:noWrap w:val="0"/>
            <w:vAlign w:val="top"/>
          </w:tcPr>
          <w:p>
            <w:pPr>
              <w:bidi w:val="0"/>
              <w:rPr>
                <w:rFonts w:hint="eastAsia" w:ascii="宋体" w:hAnsi="宋体" w:eastAsia="宋体" w:cs="宋体"/>
                <w:sz w:val="24"/>
                <w:szCs w:val="24"/>
              </w:rPr>
            </w:pPr>
          </w:p>
        </w:tc>
        <w:tc>
          <w:tcPr>
            <w:tcW w:w="616" w:type="pct"/>
            <w:vMerge w:val="continue"/>
            <w:noWrap w:val="0"/>
            <w:vAlign w:val="top"/>
          </w:tcPr>
          <w:p>
            <w:pPr>
              <w:bidi w:val="0"/>
              <w:rPr>
                <w:rFonts w:hint="eastAsia" w:ascii="宋体" w:hAnsi="宋体" w:eastAsia="宋体" w:cs="宋体"/>
                <w:sz w:val="24"/>
                <w:szCs w:val="24"/>
              </w:rPr>
            </w:pPr>
          </w:p>
        </w:tc>
        <w:tc>
          <w:tcPr>
            <w:tcW w:w="982"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医用耗材目录下载 </w:t>
            </w:r>
          </w:p>
        </w:tc>
        <w:tc>
          <w:tcPr>
            <w:tcW w:w="525"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实时 </w:t>
            </w:r>
          </w:p>
        </w:tc>
        <w:tc>
          <w:tcPr>
            <w:tcW w:w="1948" w:type="pct"/>
            <w:noWrap w:val="0"/>
            <w:vAlign w:val="top"/>
          </w:tcPr>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根据本地最大版本号信</w:t>
            </w:r>
          </w:p>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息获取大于本地版本的目录信息。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38" w:hRule="atLeast"/>
        </w:trPr>
        <w:tc>
          <w:tcPr>
            <w:tcW w:w="463" w:type="pct"/>
            <w:noWrap w:val="0"/>
            <w:vAlign w:val="top"/>
          </w:tcPr>
          <w:p>
            <w:pPr>
              <w:bidi w:val="0"/>
              <w:rPr>
                <w:rFonts w:hint="eastAsia" w:ascii="宋体" w:hAnsi="宋体" w:eastAsia="宋体" w:cs="宋体"/>
                <w:sz w:val="24"/>
                <w:szCs w:val="24"/>
                <w:lang w:eastAsia="zh-CN"/>
              </w:rPr>
            </w:pPr>
          </w:p>
          <w:p>
            <w:pPr>
              <w:bidi w:val="0"/>
              <w:rPr>
                <w:rFonts w:hint="eastAsia" w:ascii="宋体" w:hAnsi="宋体" w:eastAsia="宋体" w:cs="宋体"/>
                <w:sz w:val="24"/>
                <w:szCs w:val="24"/>
              </w:rPr>
            </w:pPr>
            <w:r>
              <w:rPr>
                <w:rFonts w:hint="eastAsia" w:ascii="宋体" w:hAnsi="宋体" w:eastAsia="宋体" w:cs="宋体"/>
                <w:sz w:val="24"/>
                <w:szCs w:val="24"/>
              </w:rPr>
              <w:t xml:space="preserve">1307 </w:t>
            </w:r>
          </w:p>
        </w:tc>
        <w:tc>
          <w:tcPr>
            <w:tcW w:w="463" w:type="pct"/>
            <w:vMerge w:val="continue"/>
            <w:noWrap w:val="0"/>
            <w:vAlign w:val="top"/>
          </w:tcPr>
          <w:p>
            <w:pPr>
              <w:bidi w:val="0"/>
              <w:rPr>
                <w:rFonts w:hint="eastAsia" w:ascii="宋体" w:hAnsi="宋体" w:eastAsia="宋体" w:cs="宋体"/>
                <w:sz w:val="24"/>
                <w:szCs w:val="24"/>
              </w:rPr>
            </w:pPr>
          </w:p>
        </w:tc>
        <w:tc>
          <w:tcPr>
            <w:tcW w:w="616" w:type="pct"/>
            <w:vMerge w:val="continue"/>
            <w:noWrap w:val="0"/>
            <w:vAlign w:val="top"/>
          </w:tcPr>
          <w:p>
            <w:pPr>
              <w:bidi w:val="0"/>
              <w:rPr>
                <w:rFonts w:hint="eastAsia" w:ascii="宋体" w:hAnsi="宋体" w:eastAsia="宋体" w:cs="宋体"/>
                <w:sz w:val="24"/>
                <w:szCs w:val="24"/>
              </w:rPr>
            </w:pPr>
          </w:p>
        </w:tc>
        <w:tc>
          <w:tcPr>
            <w:tcW w:w="982"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疾病与诊断目录下载 </w:t>
            </w:r>
          </w:p>
        </w:tc>
        <w:tc>
          <w:tcPr>
            <w:tcW w:w="525"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实时 </w:t>
            </w:r>
          </w:p>
        </w:tc>
        <w:tc>
          <w:tcPr>
            <w:tcW w:w="1948" w:type="pct"/>
            <w:noWrap w:val="0"/>
            <w:vAlign w:val="top"/>
          </w:tcPr>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根据本地最大版本号信</w:t>
            </w:r>
          </w:p>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息获取大于本地版本的目录信息。 </w:t>
            </w:r>
          </w:p>
        </w:tc>
      </w:tr>
    </w:tbl>
    <w:p>
      <w:pPr>
        <w:bidi w:val="0"/>
        <w:rPr>
          <w:rFonts w:hint="eastAsia" w:ascii="宋体" w:hAnsi="宋体" w:eastAsia="宋体" w:cs="宋体"/>
          <w:sz w:val="24"/>
          <w:szCs w:val="24"/>
          <w:lang w:eastAsia="zh-CN"/>
        </w:rPr>
      </w:pPr>
    </w:p>
    <w:tbl>
      <w:tblPr>
        <w:tblStyle w:val="8"/>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937"/>
        <w:gridCol w:w="937"/>
        <w:gridCol w:w="1246"/>
        <w:gridCol w:w="1987"/>
        <w:gridCol w:w="1063"/>
        <w:gridCol w:w="21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2" w:hRule="atLeast"/>
        </w:trPr>
        <w:tc>
          <w:tcPr>
            <w:tcW w:w="563" w:type="pct"/>
            <w:shd w:val="clear" w:color="auto" w:fill="D9D9D9"/>
            <w:noWrap w:val="0"/>
            <w:vAlign w:val="top"/>
          </w:tcPr>
          <w:p>
            <w:pPr>
              <w:bidi w:val="0"/>
              <w:rPr>
                <w:rFonts w:hint="eastAsia" w:ascii="宋体" w:hAnsi="宋体" w:eastAsia="宋体" w:cs="宋体"/>
                <w:sz w:val="24"/>
                <w:szCs w:val="24"/>
              </w:rPr>
            </w:pPr>
            <w:r>
              <w:rPr>
                <w:rFonts w:hint="eastAsia" w:ascii="宋体" w:hAnsi="宋体" w:eastAsia="宋体" w:cs="宋体"/>
                <w:sz w:val="24"/>
                <w:szCs w:val="24"/>
              </w:rPr>
              <w:t>接口编号</w:t>
            </w:r>
          </w:p>
        </w:tc>
        <w:tc>
          <w:tcPr>
            <w:tcW w:w="563" w:type="pct"/>
            <w:shd w:val="clear" w:color="auto" w:fill="D9D9D9"/>
            <w:noWrap w:val="0"/>
            <w:vAlign w:val="top"/>
          </w:tcPr>
          <w:p>
            <w:pPr>
              <w:bidi w:val="0"/>
              <w:rPr>
                <w:rFonts w:hint="eastAsia" w:ascii="宋体" w:hAnsi="宋体" w:eastAsia="宋体" w:cs="宋体"/>
                <w:sz w:val="24"/>
                <w:szCs w:val="24"/>
              </w:rPr>
            </w:pPr>
            <w:r>
              <w:rPr>
                <w:rFonts w:hint="eastAsia" w:ascii="宋体" w:hAnsi="宋体" w:eastAsia="宋体" w:cs="宋体"/>
                <w:sz w:val="24"/>
                <w:szCs w:val="24"/>
              </w:rPr>
              <w:t>一级分类</w:t>
            </w:r>
          </w:p>
        </w:tc>
        <w:tc>
          <w:tcPr>
            <w:tcW w:w="749" w:type="pct"/>
            <w:shd w:val="clear" w:color="auto" w:fill="D9D9D9"/>
            <w:noWrap w:val="0"/>
            <w:vAlign w:val="top"/>
          </w:tcPr>
          <w:p>
            <w:pPr>
              <w:bidi w:val="0"/>
              <w:rPr>
                <w:rFonts w:hint="eastAsia" w:ascii="宋体" w:hAnsi="宋体" w:eastAsia="宋体" w:cs="宋体"/>
                <w:sz w:val="24"/>
                <w:szCs w:val="24"/>
              </w:rPr>
            </w:pPr>
            <w:r>
              <w:rPr>
                <w:rFonts w:hint="eastAsia" w:ascii="宋体" w:hAnsi="宋体" w:eastAsia="宋体" w:cs="宋体"/>
                <w:sz w:val="24"/>
                <w:szCs w:val="24"/>
              </w:rPr>
              <w:t>二级分类</w:t>
            </w:r>
          </w:p>
        </w:tc>
        <w:tc>
          <w:tcPr>
            <w:tcW w:w="1194" w:type="pct"/>
            <w:shd w:val="clear" w:color="auto" w:fill="D9D9D9"/>
            <w:noWrap w:val="0"/>
            <w:vAlign w:val="top"/>
          </w:tcPr>
          <w:p>
            <w:pPr>
              <w:bidi w:val="0"/>
              <w:rPr>
                <w:rFonts w:hint="eastAsia" w:ascii="宋体" w:hAnsi="宋体" w:eastAsia="宋体" w:cs="宋体"/>
                <w:sz w:val="24"/>
                <w:szCs w:val="24"/>
              </w:rPr>
            </w:pPr>
            <w:r>
              <w:rPr>
                <w:rFonts w:hint="eastAsia" w:ascii="宋体" w:hAnsi="宋体" w:eastAsia="宋体" w:cs="宋体"/>
                <w:sz w:val="24"/>
                <w:szCs w:val="24"/>
              </w:rPr>
              <w:t>接口名称</w:t>
            </w:r>
          </w:p>
        </w:tc>
        <w:tc>
          <w:tcPr>
            <w:tcW w:w="639" w:type="pct"/>
            <w:shd w:val="clear" w:color="auto" w:fill="D9D9D9"/>
            <w:noWrap w:val="0"/>
            <w:vAlign w:val="top"/>
          </w:tcPr>
          <w:p>
            <w:pPr>
              <w:bidi w:val="0"/>
              <w:rPr>
                <w:rFonts w:hint="eastAsia" w:ascii="宋体" w:hAnsi="宋体" w:eastAsia="宋体" w:cs="宋体"/>
                <w:sz w:val="24"/>
                <w:szCs w:val="24"/>
              </w:rPr>
            </w:pPr>
            <w:r>
              <w:rPr>
                <w:rFonts w:hint="eastAsia" w:ascii="宋体" w:hAnsi="宋体" w:eastAsia="宋体" w:cs="宋体"/>
                <w:sz w:val="24"/>
                <w:szCs w:val="24"/>
              </w:rPr>
              <w:t>调用方式</w:t>
            </w:r>
          </w:p>
        </w:tc>
        <w:tc>
          <w:tcPr>
            <w:tcW w:w="1288" w:type="pct"/>
            <w:shd w:val="clear" w:color="auto" w:fill="D9D9D9"/>
            <w:noWrap w:val="0"/>
            <w:vAlign w:val="top"/>
          </w:tcPr>
          <w:p>
            <w:pPr>
              <w:bidi w:val="0"/>
              <w:rPr>
                <w:rFonts w:hint="eastAsia" w:ascii="宋体" w:hAnsi="宋体" w:eastAsia="宋体" w:cs="宋体"/>
                <w:sz w:val="24"/>
                <w:szCs w:val="24"/>
              </w:rPr>
            </w:pPr>
            <w:r>
              <w:rPr>
                <w:rFonts w:hint="eastAsia" w:ascii="宋体" w:hAnsi="宋体" w:eastAsia="宋体" w:cs="宋体"/>
                <w:sz w:val="24"/>
                <w:szCs w:val="24"/>
              </w:rPr>
              <w:t>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35" w:hRule="atLeast"/>
        </w:trPr>
        <w:tc>
          <w:tcPr>
            <w:tcW w:w="563"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1308 </w:t>
            </w:r>
          </w:p>
        </w:tc>
        <w:tc>
          <w:tcPr>
            <w:tcW w:w="563" w:type="pct"/>
            <w:vMerge w:val="restart"/>
            <w:noWrap w:val="0"/>
            <w:vAlign w:val="top"/>
          </w:tcPr>
          <w:p>
            <w:pPr>
              <w:bidi w:val="0"/>
              <w:rPr>
                <w:rFonts w:hint="eastAsia" w:ascii="宋体" w:hAnsi="宋体" w:eastAsia="宋体" w:cs="宋体"/>
                <w:sz w:val="24"/>
                <w:szCs w:val="24"/>
              </w:rPr>
            </w:pPr>
          </w:p>
        </w:tc>
        <w:tc>
          <w:tcPr>
            <w:tcW w:w="749" w:type="pct"/>
            <w:vMerge w:val="restart"/>
            <w:noWrap w:val="0"/>
            <w:vAlign w:val="top"/>
          </w:tcPr>
          <w:p>
            <w:pPr>
              <w:bidi w:val="0"/>
              <w:rPr>
                <w:rFonts w:hint="eastAsia" w:ascii="宋体" w:hAnsi="宋体" w:eastAsia="宋体" w:cs="宋体"/>
                <w:sz w:val="24"/>
                <w:szCs w:val="24"/>
              </w:rPr>
            </w:pPr>
          </w:p>
        </w:tc>
        <w:tc>
          <w:tcPr>
            <w:tcW w:w="1194"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手术操作目录下载 </w:t>
            </w:r>
          </w:p>
        </w:tc>
        <w:tc>
          <w:tcPr>
            <w:tcW w:w="639"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实时 </w:t>
            </w:r>
          </w:p>
        </w:tc>
        <w:tc>
          <w:tcPr>
            <w:tcW w:w="1288" w:type="pct"/>
            <w:noWrap w:val="0"/>
            <w:vAlign w:val="top"/>
          </w:tcPr>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根据本地最大版本号信息获取大于本地版本的</w:t>
            </w:r>
          </w:p>
          <w:p>
            <w:pPr>
              <w:bidi w:val="0"/>
              <w:rPr>
                <w:rFonts w:hint="eastAsia" w:ascii="宋体" w:hAnsi="宋体" w:eastAsia="宋体" w:cs="宋体"/>
                <w:sz w:val="24"/>
                <w:szCs w:val="24"/>
              </w:rPr>
            </w:pPr>
            <w:r>
              <w:rPr>
                <w:rFonts w:hint="eastAsia" w:ascii="宋体" w:hAnsi="宋体" w:eastAsia="宋体" w:cs="宋体"/>
                <w:sz w:val="24"/>
                <w:szCs w:val="24"/>
              </w:rPr>
              <w:t xml:space="preserve">目录信息。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35" w:hRule="atLeast"/>
        </w:trPr>
        <w:tc>
          <w:tcPr>
            <w:tcW w:w="563"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1309 </w:t>
            </w:r>
          </w:p>
        </w:tc>
        <w:tc>
          <w:tcPr>
            <w:tcW w:w="563" w:type="pct"/>
            <w:vMerge w:val="continue"/>
            <w:noWrap w:val="0"/>
            <w:vAlign w:val="top"/>
          </w:tcPr>
          <w:p>
            <w:pPr>
              <w:bidi w:val="0"/>
              <w:rPr>
                <w:rFonts w:hint="eastAsia" w:ascii="宋体" w:hAnsi="宋体" w:eastAsia="宋体" w:cs="宋体"/>
                <w:sz w:val="24"/>
                <w:szCs w:val="24"/>
              </w:rPr>
            </w:pPr>
          </w:p>
        </w:tc>
        <w:tc>
          <w:tcPr>
            <w:tcW w:w="749" w:type="pct"/>
            <w:vMerge w:val="continue"/>
            <w:noWrap w:val="0"/>
            <w:vAlign w:val="top"/>
          </w:tcPr>
          <w:p>
            <w:pPr>
              <w:bidi w:val="0"/>
              <w:rPr>
                <w:rFonts w:hint="eastAsia" w:ascii="宋体" w:hAnsi="宋体" w:eastAsia="宋体" w:cs="宋体"/>
                <w:sz w:val="24"/>
                <w:szCs w:val="24"/>
              </w:rPr>
            </w:pPr>
          </w:p>
        </w:tc>
        <w:tc>
          <w:tcPr>
            <w:tcW w:w="1194" w:type="pct"/>
            <w:noWrap w:val="0"/>
            <w:vAlign w:val="top"/>
          </w:tcPr>
          <w:p>
            <w:pPr>
              <w:bidi w:val="0"/>
              <w:rPr>
                <w:rFonts w:hint="eastAsia" w:ascii="宋体" w:hAnsi="宋体" w:eastAsia="宋体" w:cs="宋体"/>
                <w:sz w:val="24"/>
                <w:szCs w:val="24"/>
                <w:lang w:eastAsia="zh-CN"/>
              </w:rPr>
            </w:pPr>
          </w:p>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门诊慢特病种目录下载 </w:t>
            </w:r>
          </w:p>
        </w:tc>
        <w:tc>
          <w:tcPr>
            <w:tcW w:w="639" w:type="pct"/>
            <w:noWrap w:val="0"/>
            <w:vAlign w:val="top"/>
          </w:tcPr>
          <w:p>
            <w:pPr>
              <w:bidi w:val="0"/>
              <w:rPr>
                <w:rFonts w:hint="eastAsia" w:ascii="宋体" w:hAnsi="宋体" w:eastAsia="宋体" w:cs="宋体"/>
                <w:sz w:val="24"/>
                <w:szCs w:val="24"/>
                <w:lang w:eastAsia="zh-CN"/>
              </w:rPr>
            </w:pPr>
          </w:p>
          <w:p>
            <w:pPr>
              <w:bidi w:val="0"/>
              <w:rPr>
                <w:rFonts w:hint="eastAsia" w:ascii="宋体" w:hAnsi="宋体" w:eastAsia="宋体" w:cs="宋体"/>
                <w:sz w:val="24"/>
                <w:szCs w:val="24"/>
              </w:rPr>
            </w:pPr>
            <w:r>
              <w:rPr>
                <w:rFonts w:hint="eastAsia" w:ascii="宋体" w:hAnsi="宋体" w:eastAsia="宋体" w:cs="宋体"/>
                <w:sz w:val="24"/>
                <w:szCs w:val="24"/>
              </w:rPr>
              <w:t xml:space="preserve">实时 </w:t>
            </w:r>
          </w:p>
        </w:tc>
        <w:tc>
          <w:tcPr>
            <w:tcW w:w="1288" w:type="pct"/>
            <w:noWrap w:val="0"/>
            <w:vAlign w:val="top"/>
          </w:tcPr>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根据本地最大版本号信</w:t>
            </w:r>
          </w:p>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息获取大于本地版本的目录信息。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37" w:hRule="atLeast"/>
        </w:trPr>
        <w:tc>
          <w:tcPr>
            <w:tcW w:w="563" w:type="pct"/>
            <w:noWrap w:val="0"/>
            <w:vAlign w:val="top"/>
          </w:tcPr>
          <w:p>
            <w:pPr>
              <w:bidi w:val="0"/>
              <w:rPr>
                <w:rFonts w:hint="eastAsia" w:ascii="宋体" w:hAnsi="宋体" w:eastAsia="宋体" w:cs="宋体"/>
                <w:sz w:val="24"/>
                <w:szCs w:val="24"/>
                <w:lang w:eastAsia="zh-CN"/>
              </w:rPr>
            </w:pPr>
          </w:p>
          <w:p>
            <w:pPr>
              <w:bidi w:val="0"/>
              <w:rPr>
                <w:rFonts w:hint="eastAsia" w:ascii="宋体" w:hAnsi="宋体" w:eastAsia="宋体" w:cs="宋体"/>
                <w:sz w:val="24"/>
                <w:szCs w:val="24"/>
              </w:rPr>
            </w:pPr>
            <w:r>
              <w:rPr>
                <w:rFonts w:hint="eastAsia" w:ascii="宋体" w:hAnsi="宋体" w:eastAsia="宋体" w:cs="宋体"/>
                <w:sz w:val="24"/>
                <w:szCs w:val="24"/>
              </w:rPr>
              <w:t xml:space="preserve">1310 </w:t>
            </w:r>
          </w:p>
        </w:tc>
        <w:tc>
          <w:tcPr>
            <w:tcW w:w="563" w:type="pct"/>
            <w:vMerge w:val="continue"/>
            <w:noWrap w:val="0"/>
            <w:vAlign w:val="top"/>
          </w:tcPr>
          <w:p>
            <w:pPr>
              <w:bidi w:val="0"/>
              <w:rPr>
                <w:rFonts w:hint="eastAsia" w:ascii="宋体" w:hAnsi="宋体" w:eastAsia="宋体" w:cs="宋体"/>
                <w:sz w:val="24"/>
                <w:szCs w:val="24"/>
              </w:rPr>
            </w:pPr>
          </w:p>
        </w:tc>
        <w:tc>
          <w:tcPr>
            <w:tcW w:w="749" w:type="pct"/>
            <w:vMerge w:val="continue"/>
            <w:noWrap w:val="0"/>
            <w:vAlign w:val="top"/>
          </w:tcPr>
          <w:p>
            <w:pPr>
              <w:bidi w:val="0"/>
              <w:rPr>
                <w:rFonts w:hint="eastAsia" w:ascii="宋体" w:hAnsi="宋体" w:eastAsia="宋体" w:cs="宋体"/>
                <w:sz w:val="24"/>
                <w:szCs w:val="24"/>
              </w:rPr>
            </w:pPr>
          </w:p>
        </w:tc>
        <w:tc>
          <w:tcPr>
            <w:tcW w:w="1194" w:type="pct"/>
            <w:noWrap w:val="0"/>
            <w:vAlign w:val="top"/>
          </w:tcPr>
          <w:p>
            <w:pPr>
              <w:bidi w:val="0"/>
              <w:rPr>
                <w:rFonts w:hint="eastAsia" w:ascii="宋体" w:hAnsi="宋体" w:eastAsia="宋体" w:cs="宋体"/>
                <w:sz w:val="24"/>
                <w:szCs w:val="24"/>
                <w:lang w:eastAsia="zh-CN"/>
              </w:rPr>
            </w:pPr>
          </w:p>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按病种付费病种目录下载 </w:t>
            </w:r>
          </w:p>
        </w:tc>
        <w:tc>
          <w:tcPr>
            <w:tcW w:w="639" w:type="pct"/>
            <w:noWrap w:val="0"/>
            <w:vAlign w:val="top"/>
          </w:tcPr>
          <w:p>
            <w:pPr>
              <w:bidi w:val="0"/>
              <w:rPr>
                <w:rFonts w:hint="eastAsia" w:ascii="宋体" w:hAnsi="宋体" w:eastAsia="宋体" w:cs="宋体"/>
                <w:sz w:val="24"/>
                <w:szCs w:val="24"/>
                <w:lang w:eastAsia="zh-CN"/>
              </w:rPr>
            </w:pPr>
          </w:p>
          <w:p>
            <w:pPr>
              <w:bidi w:val="0"/>
              <w:rPr>
                <w:rFonts w:hint="eastAsia" w:ascii="宋体" w:hAnsi="宋体" w:eastAsia="宋体" w:cs="宋体"/>
                <w:sz w:val="24"/>
                <w:szCs w:val="24"/>
              </w:rPr>
            </w:pPr>
            <w:r>
              <w:rPr>
                <w:rFonts w:hint="eastAsia" w:ascii="宋体" w:hAnsi="宋体" w:eastAsia="宋体" w:cs="宋体"/>
                <w:sz w:val="24"/>
                <w:szCs w:val="24"/>
              </w:rPr>
              <w:t xml:space="preserve">实时 </w:t>
            </w:r>
          </w:p>
        </w:tc>
        <w:tc>
          <w:tcPr>
            <w:tcW w:w="1288" w:type="pct"/>
            <w:noWrap w:val="0"/>
            <w:vAlign w:val="top"/>
          </w:tcPr>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根据本地最大版本号信息获取大于本地版本的</w:t>
            </w:r>
          </w:p>
          <w:p>
            <w:pPr>
              <w:bidi w:val="0"/>
              <w:rPr>
                <w:rFonts w:hint="eastAsia" w:ascii="宋体" w:hAnsi="宋体" w:eastAsia="宋体" w:cs="宋体"/>
                <w:sz w:val="24"/>
                <w:szCs w:val="24"/>
              </w:rPr>
            </w:pPr>
            <w:r>
              <w:rPr>
                <w:rFonts w:hint="eastAsia" w:ascii="宋体" w:hAnsi="宋体" w:eastAsia="宋体" w:cs="宋体"/>
                <w:sz w:val="24"/>
                <w:szCs w:val="24"/>
              </w:rPr>
              <w:t xml:space="preserve">目录信息。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36" w:hRule="atLeast"/>
        </w:trPr>
        <w:tc>
          <w:tcPr>
            <w:tcW w:w="563"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1311 </w:t>
            </w:r>
          </w:p>
        </w:tc>
        <w:tc>
          <w:tcPr>
            <w:tcW w:w="563" w:type="pct"/>
            <w:vMerge w:val="continue"/>
            <w:noWrap w:val="0"/>
            <w:vAlign w:val="top"/>
          </w:tcPr>
          <w:p>
            <w:pPr>
              <w:bidi w:val="0"/>
              <w:rPr>
                <w:rFonts w:hint="eastAsia" w:ascii="宋体" w:hAnsi="宋体" w:eastAsia="宋体" w:cs="宋体"/>
                <w:sz w:val="24"/>
                <w:szCs w:val="24"/>
              </w:rPr>
            </w:pPr>
          </w:p>
        </w:tc>
        <w:tc>
          <w:tcPr>
            <w:tcW w:w="749" w:type="pct"/>
            <w:vMerge w:val="continue"/>
            <w:noWrap w:val="0"/>
            <w:vAlign w:val="top"/>
          </w:tcPr>
          <w:p>
            <w:pPr>
              <w:bidi w:val="0"/>
              <w:rPr>
                <w:rFonts w:hint="eastAsia" w:ascii="宋体" w:hAnsi="宋体" w:eastAsia="宋体" w:cs="宋体"/>
                <w:sz w:val="24"/>
                <w:szCs w:val="24"/>
              </w:rPr>
            </w:pPr>
          </w:p>
        </w:tc>
        <w:tc>
          <w:tcPr>
            <w:tcW w:w="1194" w:type="pct"/>
            <w:noWrap w:val="0"/>
            <w:vAlign w:val="top"/>
          </w:tcPr>
          <w:p>
            <w:pPr>
              <w:bidi w:val="0"/>
              <w:rPr>
                <w:rFonts w:hint="eastAsia" w:ascii="宋体" w:hAnsi="宋体" w:eastAsia="宋体" w:cs="宋体"/>
                <w:sz w:val="24"/>
                <w:szCs w:val="24"/>
                <w:lang w:eastAsia="zh-CN"/>
              </w:rPr>
            </w:pPr>
          </w:p>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日间手术治疗病种目录下载 </w:t>
            </w:r>
          </w:p>
        </w:tc>
        <w:tc>
          <w:tcPr>
            <w:tcW w:w="639" w:type="pct"/>
            <w:noWrap w:val="0"/>
            <w:vAlign w:val="top"/>
          </w:tcPr>
          <w:p>
            <w:pPr>
              <w:bidi w:val="0"/>
              <w:rPr>
                <w:rFonts w:hint="eastAsia" w:ascii="宋体" w:hAnsi="宋体" w:eastAsia="宋体" w:cs="宋体"/>
                <w:sz w:val="24"/>
                <w:szCs w:val="24"/>
                <w:lang w:eastAsia="zh-CN"/>
              </w:rPr>
            </w:pPr>
          </w:p>
          <w:p>
            <w:pPr>
              <w:bidi w:val="0"/>
              <w:rPr>
                <w:rFonts w:hint="eastAsia" w:ascii="宋体" w:hAnsi="宋体" w:eastAsia="宋体" w:cs="宋体"/>
                <w:sz w:val="24"/>
                <w:szCs w:val="24"/>
              </w:rPr>
            </w:pPr>
            <w:r>
              <w:rPr>
                <w:rFonts w:hint="eastAsia" w:ascii="宋体" w:hAnsi="宋体" w:eastAsia="宋体" w:cs="宋体"/>
                <w:sz w:val="24"/>
                <w:szCs w:val="24"/>
              </w:rPr>
              <w:t xml:space="preserve">实时 </w:t>
            </w:r>
          </w:p>
        </w:tc>
        <w:tc>
          <w:tcPr>
            <w:tcW w:w="1288" w:type="pct"/>
            <w:noWrap w:val="0"/>
            <w:vAlign w:val="top"/>
          </w:tcPr>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根据本地最大版本号信息获取大于本地版本的</w:t>
            </w:r>
          </w:p>
          <w:p>
            <w:pPr>
              <w:bidi w:val="0"/>
              <w:rPr>
                <w:rFonts w:hint="eastAsia" w:ascii="宋体" w:hAnsi="宋体" w:eastAsia="宋体" w:cs="宋体"/>
                <w:sz w:val="24"/>
                <w:szCs w:val="24"/>
              </w:rPr>
            </w:pPr>
            <w:r>
              <w:rPr>
                <w:rFonts w:hint="eastAsia" w:ascii="宋体" w:hAnsi="宋体" w:eastAsia="宋体" w:cs="宋体"/>
                <w:sz w:val="24"/>
                <w:szCs w:val="24"/>
              </w:rPr>
              <w:t xml:space="preserve">目录信息。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35" w:hRule="atLeast"/>
        </w:trPr>
        <w:tc>
          <w:tcPr>
            <w:tcW w:w="563"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1312 </w:t>
            </w:r>
          </w:p>
        </w:tc>
        <w:tc>
          <w:tcPr>
            <w:tcW w:w="563" w:type="pct"/>
            <w:vMerge w:val="continue"/>
            <w:noWrap w:val="0"/>
            <w:vAlign w:val="top"/>
          </w:tcPr>
          <w:p>
            <w:pPr>
              <w:bidi w:val="0"/>
              <w:rPr>
                <w:rFonts w:hint="eastAsia" w:ascii="宋体" w:hAnsi="宋体" w:eastAsia="宋体" w:cs="宋体"/>
                <w:sz w:val="24"/>
                <w:szCs w:val="24"/>
              </w:rPr>
            </w:pPr>
          </w:p>
        </w:tc>
        <w:tc>
          <w:tcPr>
            <w:tcW w:w="749" w:type="pct"/>
            <w:vMerge w:val="continue"/>
            <w:noWrap w:val="0"/>
            <w:vAlign w:val="top"/>
          </w:tcPr>
          <w:p>
            <w:pPr>
              <w:bidi w:val="0"/>
              <w:rPr>
                <w:rFonts w:hint="eastAsia" w:ascii="宋体" w:hAnsi="宋体" w:eastAsia="宋体" w:cs="宋体"/>
                <w:sz w:val="24"/>
                <w:szCs w:val="24"/>
              </w:rPr>
            </w:pPr>
          </w:p>
        </w:tc>
        <w:tc>
          <w:tcPr>
            <w:tcW w:w="1194"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医保目录信息下载 </w:t>
            </w:r>
          </w:p>
        </w:tc>
        <w:tc>
          <w:tcPr>
            <w:tcW w:w="639"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实时 </w:t>
            </w:r>
          </w:p>
        </w:tc>
        <w:tc>
          <w:tcPr>
            <w:tcW w:w="1288" w:type="pct"/>
            <w:noWrap w:val="0"/>
            <w:vAlign w:val="top"/>
          </w:tcPr>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根据本地最大版本号信</w:t>
            </w:r>
          </w:p>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息获取大于本地版本的目录信息。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35" w:hRule="atLeast"/>
        </w:trPr>
        <w:tc>
          <w:tcPr>
            <w:tcW w:w="563" w:type="pct"/>
            <w:noWrap w:val="0"/>
            <w:vAlign w:val="top"/>
          </w:tcPr>
          <w:p>
            <w:pPr>
              <w:bidi w:val="0"/>
              <w:rPr>
                <w:rFonts w:hint="eastAsia" w:ascii="宋体" w:hAnsi="宋体" w:eastAsia="宋体" w:cs="宋体"/>
                <w:sz w:val="24"/>
                <w:szCs w:val="24"/>
                <w:lang w:eastAsia="zh-CN"/>
              </w:rPr>
            </w:pPr>
          </w:p>
          <w:p>
            <w:pPr>
              <w:bidi w:val="0"/>
              <w:rPr>
                <w:rFonts w:hint="eastAsia" w:ascii="宋体" w:hAnsi="宋体" w:eastAsia="宋体" w:cs="宋体"/>
                <w:sz w:val="24"/>
                <w:szCs w:val="24"/>
              </w:rPr>
            </w:pPr>
            <w:r>
              <w:rPr>
                <w:rFonts w:hint="eastAsia" w:ascii="宋体" w:hAnsi="宋体" w:eastAsia="宋体" w:cs="宋体"/>
                <w:sz w:val="24"/>
                <w:szCs w:val="24"/>
              </w:rPr>
              <w:t xml:space="preserve">1313 </w:t>
            </w:r>
          </w:p>
        </w:tc>
        <w:tc>
          <w:tcPr>
            <w:tcW w:w="563" w:type="pct"/>
            <w:vMerge w:val="continue"/>
            <w:noWrap w:val="0"/>
            <w:vAlign w:val="top"/>
          </w:tcPr>
          <w:p>
            <w:pPr>
              <w:bidi w:val="0"/>
              <w:rPr>
                <w:rFonts w:hint="eastAsia" w:ascii="宋体" w:hAnsi="宋体" w:eastAsia="宋体" w:cs="宋体"/>
                <w:sz w:val="24"/>
                <w:szCs w:val="24"/>
              </w:rPr>
            </w:pPr>
          </w:p>
        </w:tc>
        <w:tc>
          <w:tcPr>
            <w:tcW w:w="749" w:type="pct"/>
            <w:vMerge w:val="continue"/>
            <w:noWrap w:val="0"/>
            <w:vAlign w:val="top"/>
          </w:tcPr>
          <w:p>
            <w:pPr>
              <w:bidi w:val="0"/>
              <w:rPr>
                <w:rFonts w:hint="eastAsia" w:ascii="宋体" w:hAnsi="宋体" w:eastAsia="宋体" w:cs="宋体"/>
                <w:sz w:val="24"/>
                <w:szCs w:val="24"/>
              </w:rPr>
            </w:pPr>
          </w:p>
        </w:tc>
        <w:tc>
          <w:tcPr>
            <w:tcW w:w="1194"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肿瘤形态学目录下载 </w:t>
            </w:r>
          </w:p>
        </w:tc>
        <w:tc>
          <w:tcPr>
            <w:tcW w:w="639"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实时 </w:t>
            </w:r>
          </w:p>
        </w:tc>
        <w:tc>
          <w:tcPr>
            <w:tcW w:w="1288" w:type="pct"/>
            <w:noWrap w:val="0"/>
            <w:vAlign w:val="top"/>
          </w:tcPr>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根据本地最大版本号信</w:t>
            </w:r>
          </w:p>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息获取大于本地版本的目录信息。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35" w:hRule="atLeast"/>
        </w:trPr>
        <w:tc>
          <w:tcPr>
            <w:tcW w:w="563" w:type="pct"/>
            <w:noWrap w:val="0"/>
            <w:vAlign w:val="top"/>
          </w:tcPr>
          <w:p>
            <w:pPr>
              <w:bidi w:val="0"/>
              <w:rPr>
                <w:rFonts w:hint="eastAsia" w:ascii="宋体" w:hAnsi="宋体" w:eastAsia="宋体" w:cs="宋体"/>
                <w:sz w:val="24"/>
                <w:szCs w:val="24"/>
                <w:lang w:eastAsia="zh-CN"/>
              </w:rPr>
            </w:pPr>
          </w:p>
          <w:p>
            <w:pPr>
              <w:bidi w:val="0"/>
              <w:rPr>
                <w:rFonts w:hint="eastAsia" w:ascii="宋体" w:hAnsi="宋体" w:eastAsia="宋体" w:cs="宋体"/>
                <w:sz w:val="24"/>
                <w:szCs w:val="24"/>
              </w:rPr>
            </w:pPr>
            <w:r>
              <w:rPr>
                <w:rFonts w:hint="eastAsia" w:ascii="宋体" w:hAnsi="宋体" w:eastAsia="宋体" w:cs="宋体"/>
                <w:sz w:val="24"/>
                <w:szCs w:val="24"/>
              </w:rPr>
              <w:t xml:space="preserve">1314 </w:t>
            </w:r>
          </w:p>
        </w:tc>
        <w:tc>
          <w:tcPr>
            <w:tcW w:w="563" w:type="pct"/>
            <w:vMerge w:val="continue"/>
            <w:noWrap w:val="0"/>
            <w:vAlign w:val="top"/>
          </w:tcPr>
          <w:p>
            <w:pPr>
              <w:bidi w:val="0"/>
              <w:rPr>
                <w:rFonts w:hint="eastAsia" w:ascii="宋体" w:hAnsi="宋体" w:eastAsia="宋体" w:cs="宋体"/>
                <w:sz w:val="24"/>
                <w:szCs w:val="24"/>
              </w:rPr>
            </w:pPr>
          </w:p>
        </w:tc>
        <w:tc>
          <w:tcPr>
            <w:tcW w:w="749" w:type="pct"/>
            <w:vMerge w:val="continue"/>
            <w:noWrap w:val="0"/>
            <w:vAlign w:val="top"/>
          </w:tcPr>
          <w:p>
            <w:pPr>
              <w:bidi w:val="0"/>
              <w:rPr>
                <w:rFonts w:hint="eastAsia" w:ascii="宋体" w:hAnsi="宋体" w:eastAsia="宋体" w:cs="宋体"/>
                <w:sz w:val="24"/>
                <w:szCs w:val="24"/>
              </w:rPr>
            </w:pPr>
          </w:p>
        </w:tc>
        <w:tc>
          <w:tcPr>
            <w:tcW w:w="1194"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中医疾病目录下载 </w:t>
            </w:r>
          </w:p>
        </w:tc>
        <w:tc>
          <w:tcPr>
            <w:tcW w:w="639"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实时 </w:t>
            </w:r>
          </w:p>
        </w:tc>
        <w:tc>
          <w:tcPr>
            <w:tcW w:w="1288" w:type="pct"/>
            <w:noWrap w:val="0"/>
            <w:vAlign w:val="top"/>
          </w:tcPr>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根据本地最大版本号信息获取大于本地版本的</w:t>
            </w:r>
          </w:p>
          <w:p>
            <w:pPr>
              <w:bidi w:val="0"/>
              <w:rPr>
                <w:rFonts w:hint="eastAsia" w:ascii="宋体" w:hAnsi="宋体" w:eastAsia="宋体" w:cs="宋体"/>
                <w:sz w:val="24"/>
                <w:szCs w:val="24"/>
              </w:rPr>
            </w:pPr>
            <w:r>
              <w:rPr>
                <w:rFonts w:hint="eastAsia" w:ascii="宋体" w:hAnsi="宋体" w:eastAsia="宋体" w:cs="宋体"/>
                <w:sz w:val="24"/>
                <w:szCs w:val="24"/>
              </w:rPr>
              <w:t xml:space="preserve">目录信息。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35" w:hRule="atLeast"/>
        </w:trPr>
        <w:tc>
          <w:tcPr>
            <w:tcW w:w="563"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1315 </w:t>
            </w:r>
          </w:p>
        </w:tc>
        <w:tc>
          <w:tcPr>
            <w:tcW w:w="563" w:type="pct"/>
            <w:vMerge w:val="continue"/>
            <w:noWrap w:val="0"/>
            <w:vAlign w:val="top"/>
          </w:tcPr>
          <w:p>
            <w:pPr>
              <w:bidi w:val="0"/>
              <w:rPr>
                <w:rFonts w:hint="eastAsia" w:ascii="宋体" w:hAnsi="宋体" w:eastAsia="宋体" w:cs="宋体"/>
                <w:sz w:val="24"/>
                <w:szCs w:val="24"/>
              </w:rPr>
            </w:pPr>
          </w:p>
        </w:tc>
        <w:tc>
          <w:tcPr>
            <w:tcW w:w="749" w:type="pct"/>
            <w:vMerge w:val="continue"/>
            <w:noWrap w:val="0"/>
            <w:vAlign w:val="top"/>
          </w:tcPr>
          <w:p>
            <w:pPr>
              <w:bidi w:val="0"/>
              <w:rPr>
                <w:rFonts w:hint="eastAsia" w:ascii="宋体" w:hAnsi="宋体" w:eastAsia="宋体" w:cs="宋体"/>
                <w:sz w:val="24"/>
                <w:szCs w:val="24"/>
              </w:rPr>
            </w:pPr>
          </w:p>
        </w:tc>
        <w:tc>
          <w:tcPr>
            <w:tcW w:w="1194"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中医证候目录下载 </w:t>
            </w:r>
          </w:p>
        </w:tc>
        <w:tc>
          <w:tcPr>
            <w:tcW w:w="639"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实时 </w:t>
            </w:r>
          </w:p>
        </w:tc>
        <w:tc>
          <w:tcPr>
            <w:tcW w:w="1288" w:type="pct"/>
            <w:noWrap w:val="0"/>
            <w:vAlign w:val="top"/>
          </w:tcPr>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根据本地最大版本号信息获取大于本地版本的</w:t>
            </w:r>
          </w:p>
          <w:p>
            <w:pPr>
              <w:bidi w:val="0"/>
              <w:rPr>
                <w:rFonts w:hint="eastAsia" w:ascii="宋体" w:hAnsi="宋体" w:eastAsia="宋体" w:cs="宋体"/>
                <w:sz w:val="24"/>
                <w:szCs w:val="24"/>
              </w:rPr>
            </w:pPr>
            <w:r>
              <w:rPr>
                <w:rFonts w:hint="eastAsia" w:ascii="宋体" w:hAnsi="宋体" w:eastAsia="宋体" w:cs="宋体"/>
                <w:sz w:val="24"/>
                <w:szCs w:val="24"/>
              </w:rPr>
              <w:t xml:space="preserve">目录信息。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37" w:hRule="atLeast"/>
        </w:trPr>
        <w:tc>
          <w:tcPr>
            <w:tcW w:w="563"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1316 </w:t>
            </w:r>
          </w:p>
        </w:tc>
        <w:tc>
          <w:tcPr>
            <w:tcW w:w="563" w:type="pct"/>
            <w:vMerge w:val="continue"/>
            <w:noWrap w:val="0"/>
            <w:vAlign w:val="top"/>
          </w:tcPr>
          <w:p>
            <w:pPr>
              <w:bidi w:val="0"/>
              <w:rPr>
                <w:rFonts w:hint="eastAsia" w:ascii="宋体" w:hAnsi="宋体" w:eastAsia="宋体" w:cs="宋体"/>
                <w:sz w:val="24"/>
                <w:szCs w:val="24"/>
              </w:rPr>
            </w:pPr>
          </w:p>
        </w:tc>
        <w:tc>
          <w:tcPr>
            <w:tcW w:w="749" w:type="pct"/>
            <w:vMerge w:val="continue"/>
            <w:noWrap w:val="0"/>
            <w:vAlign w:val="top"/>
          </w:tcPr>
          <w:p>
            <w:pPr>
              <w:bidi w:val="0"/>
              <w:rPr>
                <w:rFonts w:hint="eastAsia" w:ascii="宋体" w:hAnsi="宋体" w:eastAsia="宋体" w:cs="宋体"/>
                <w:sz w:val="24"/>
                <w:szCs w:val="24"/>
              </w:rPr>
            </w:pPr>
          </w:p>
        </w:tc>
        <w:tc>
          <w:tcPr>
            <w:tcW w:w="1194" w:type="pct"/>
            <w:noWrap w:val="0"/>
            <w:vAlign w:val="top"/>
          </w:tcPr>
          <w:p>
            <w:pPr>
              <w:bidi w:val="0"/>
              <w:rPr>
                <w:rFonts w:hint="eastAsia" w:ascii="宋体" w:hAnsi="宋体" w:eastAsia="宋体" w:cs="宋体"/>
                <w:sz w:val="24"/>
                <w:szCs w:val="24"/>
                <w:lang w:eastAsia="zh-CN"/>
              </w:rPr>
            </w:pPr>
          </w:p>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医疗目录与医保目录匹配信息下载 </w:t>
            </w:r>
          </w:p>
        </w:tc>
        <w:tc>
          <w:tcPr>
            <w:tcW w:w="639" w:type="pct"/>
            <w:noWrap w:val="0"/>
            <w:vAlign w:val="top"/>
          </w:tcPr>
          <w:p>
            <w:pPr>
              <w:bidi w:val="0"/>
              <w:rPr>
                <w:rFonts w:hint="eastAsia" w:ascii="宋体" w:hAnsi="宋体" w:eastAsia="宋体" w:cs="宋体"/>
                <w:sz w:val="24"/>
                <w:szCs w:val="24"/>
                <w:lang w:eastAsia="zh-CN"/>
              </w:rPr>
            </w:pPr>
          </w:p>
          <w:p>
            <w:pPr>
              <w:bidi w:val="0"/>
              <w:rPr>
                <w:rFonts w:hint="eastAsia" w:ascii="宋体" w:hAnsi="宋体" w:eastAsia="宋体" w:cs="宋体"/>
                <w:sz w:val="24"/>
                <w:szCs w:val="24"/>
              </w:rPr>
            </w:pPr>
            <w:r>
              <w:rPr>
                <w:rFonts w:hint="eastAsia" w:ascii="宋体" w:hAnsi="宋体" w:eastAsia="宋体" w:cs="宋体"/>
                <w:sz w:val="24"/>
                <w:szCs w:val="24"/>
              </w:rPr>
              <w:t xml:space="preserve">实时 </w:t>
            </w:r>
          </w:p>
        </w:tc>
        <w:tc>
          <w:tcPr>
            <w:tcW w:w="1288" w:type="pct"/>
            <w:noWrap w:val="0"/>
            <w:vAlign w:val="top"/>
          </w:tcPr>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通过此交易下载医疗目录与医保目录匹配信</w:t>
            </w:r>
          </w:p>
          <w:p>
            <w:pPr>
              <w:bidi w:val="0"/>
              <w:rPr>
                <w:rFonts w:hint="eastAsia" w:ascii="宋体" w:hAnsi="宋体" w:eastAsia="宋体" w:cs="宋体"/>
                <w:sz w:val="24"/>
                <w:szCs w:val="24"/>
              </w:rPr>
            </w:pPr>
            <w:r>
              <w:rPr>
                <w:rFonts w:hint="eastAsia" w:ascii="宋体" w:hAnsi="宋体" w:eastAsia="宋体" w:cs="宋体"/>
                <w:sz w:val="24"/>
                <w:szCs w:val="24"/>
              </w:rPr>
              <w:t xml:space="preserve">息。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3" w:hRule="atLeast"/>
        </w:trPr>
        <w:tc>
          <w:tcPr>
            <w:tcW w:w="563"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1317 </w:t>
            </w:r>
          </w:p>
        </w:tc>
        <w:tc>
          <w:tcPr>
            <w:tcW w:w="563" w:type="pct"/>
            <w:vMerge w:val="continue"/>
            <w:noWrap w:val="0"/>
            <w:vAlign w:val="top"/>
          </w:tcPr>
          <w:p>
            <w:pPr>
              <w:bidi w:val="0"/>
              <w:rPr>
                <w:rFonts w:hint="eastAsia" w:ascii="宋体" w:hAnsi="宋体" w:eastAsia="宋体" w:cs="宋体"/>
                <w:sz w:val="24"/>
                <w:szCs w:val="24"/>
              </w:rPr>
            </w:pPr>
          </w:p>
        </w:tc>
        <w:tc>
          <w:tcPr>
            <w:tcW w:w="749" w:type="pct"/>
            <w:vMerge w:val="continue"/>
            <w:noWrap w:val="0"/>
            <w:vAlign w:val="top"/>
          </w:tcPr>
          <w:p>
            <w:pPr>
              <w:bidi w:val="0"/>
              <w:rPr>
                <w:rFonts w:hint="eastAsia" w:ascii="宋体" w:hAnsi="宋体" w:eastAsia="宋体" w:cs="宋体"/>
                <w:sz w:val="24"/>
                <w:szCs w:val="24"/>
              </w:rPr>
            </w:pPr>
          </w:p>
        </w:tc>
        <w:tc>
          <w:tcPr>
            <w:tcW w:w="1194" w:type="pct"/>
            <w:noWrap w:val="0"/>
            <w:vAlign w:val="top"/>
          </w:tcPr>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医药机构目录匹配信</w:t>
            </w:r>
          </w:p>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息下载 </w:t>
            </w:r>
          </w:p>
        </w:tc>
        <w:tc>
          <w:tcPr>
            <w:tcW w:w="639" w:type="pct"/>
            <w:noWrap w:val="0"/>
            <w:vAlign w:val="top"/>
          </w:tcPr>
          <w:p>
            <w:pPr>
              <w:bidi w:val="0"/>
              <w:rPr>
                <w:rFonts w:hint="eastAsia" w:ascii="宋体" w:hAnsi="宋体" w:eastAsia="宋体" w:cs="宋体"/>
                <w:sz w:val="24"/>
                <w:szCs w:val="24"/>
                <w:lang w:eastAsia="zh-CN"/>
              </w:rPr>
            </w:pPr>
          </w:p>
          <w:p>
            <w:pPr>
              <w:bidi w:val="0"/>
              <w:rPr>
                <w:rFonts w:hint="eastAsia" w:ascii="宋体" w:hAnsi="宋体" w:eastAsia="宋体" w:cs="宋体"/>
                <w:sz w:val="24"/>
                <w:szCs w:val="24"/>
              </w:rPr>
            </w:pPr>
            <w:r>
              <w:rPr>
                <w:rFonts w:hint="eastAsia" w:ascii="宋体" w:hAnsi="宋体" w:eastAsia="宋体" w:cs="宋体"/>
                <w:sz w:val="24"/>
                <w:szCs w:val="24"/>
              </w:rPr>
              <w:t xml:space="preserve">实时 </w:t>
            </w:r>
          </w:p>
        </w:tc>
        <w:tc>
          <w:tcPr>
            <w:tcW w:w="1288" w:type="pct"/>
            <w:noWrap w:val="0"/>
            <w:vAlign w:val="top"/>
          </w:tcPr>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通过此交易下载医药机</w:t>
            </w:r>
          </w:p>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构目录匹配信息。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4" w:hRule="atLeast"/>
        </w:trPr>
        <w:tc>
          <w:tcPr>
            <w:tcW w:w="563" w:type="pct"/>
            <w:noWrap w:val="0"/>
            <w:vAlign w:val="top"/>
          </w:tcPr>
          <w:p>
            <w:pPr>
              <w:bidi w:val="0"/>
              <w:rPr>
                <w:rFonts w:hint="eastAsia" w:ascii="宋体" w:hAnsi="宋体" w:eastAsia="宋体" w:cs="宋体"/>
                <w:sz w:val="24"/>
                <w:szCs w:val="24"/>
                <w:lang w:eastAsia="zh-CN"/>
              </w:rPr>
            </w:pPr>
          </w:p>
          <w:p>
            <w:pPr>
              <w:bidi w:val="0"/>
              <w:rPr>
                <w:rFonts w:hint="eastAsia" w:ascii="宋体" w:hAnsi="宋体" w:eastAsia="宋体" w:cs="宋体"/>
                <w:sz w:val="24"/>
                <w:szCs w:val="24"/>
              </w:rPr>
            </w:pPr>
            <w:r>
              <w:rPr>
                <w:rFonts w:hint="eastAsia" w:ascii="宋体" w:hAnsi="宋体" w:eastAsia="宋体" w:cs="宋体"/>
                <w:sz w:val="24"/>
                <w:szCs w:val="24"/>
              </w:rPr>
              <w:t xml:space="preserve">1318 </w:t>
            </w:r>
          </w:p>
        </w:tc>
        <w:tc>
          <w:tcPr>
            <w:tcW w:w="563" w:type="pct"/>
            <w:vMerge w:val="continue"/>
            <w:noWrap w:val="0"/>
            <w:vAlign w:val="top"/>
          </w:tcPr>
          <w:p>
            <w:pPr>
              <w:bidi w:val="0"/>
              <w:rPr>
                <w:rFonts w:hint="eastAsia" w:ascii="宋体" w:hAnsi="宋体" w:eastAsia="宋体" w:cs="宋体"/>
                <w:sz w:val="24"/>
                <w:szCs w:val="24"/>
              </w:rPr>
            </w:pPr>
          </w:p>
        </w:tc>
        <w:tc>
          <w:tcPr>
            <w:tcW w:w="749" w:type="pct"/>
            <w:vMerge w:val="continue"/>
            <w:noWrap w:val="0"/>
            <w:vAlign w:val="top"/>
          </w:tcPr>
          <w:p>
            <w:pPr>
              <w:bidi w:val="0"/>
              <w:rPr>
                <w:rFonts w:hint="eastAsia" w:ascii="宋体" w:hAnsi="宋体" w:eastAsia="宋体" w:cs="宋体"/>
                <w:sz w:val="24"/>
                <w:szCs w:val="24"/>
              </w:rPr>
            </w:pPr>
          </w:p>
        </w:tc>
        <w:tc>
          <w:tcPr>
            <w:tcW w:w="1194" w:type="pct"/>
            <w:noWrap w:val="0"/>
            <w:vAlign w:val="top"/>
          </w:tcPr>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医保目录限价信息下</w:t>
            </w:r>
          </w:p>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载 </w:t>
            </w:r>
          </w:p>
        </w:tc>
        <w:tc>
          <w:tcPr>
            <w:tcW w:w="639" w:type="pct"/>
            <w:noWrap w:val="0"/>
            <w:vAlign w:val="top"/>
          </w:tcPr>
          <w:p>
            <w:pPr>
              <w:bidi w:val="0"/>
              <w:rPr>
                <w:rFonts w:hint="eastAsia" w:ascii="宋体" w:hAnsi="宋体" w:eastAsia="宋体" w:cs="宋体"/>
                <w:sz w:val="24"/>
                <w:szCs w:val="24"/>
                <w:lang w:eastAsia="zh-CN"/>
              </w:rPr>
            </w:pPr>
          </w:p>
          <w:p>
            <w:pPr>
              <w:bidi w:val="0"/>
              <w:rPr>
                <w:rFonts w:hint="eastAsia" w:ascii="宋体" w:hAnsi="宋体" w:eastAsia="宋体" w:cs="宋体"/>
                <w:sz w:val="24"/>
                <w:szCs w:val="24"/>
              </w:rPr>
            </w:pPr>
            <w:r>
              <w:rPr>
                <w:rFonts w:hint="eastAsia" w:ascii="宋体" w:hAnsi="宋体" w:eastAsia="宋体" w:cs="宋体"/>
                <w:sz w:val="24"/>
                <w:szCs w:val="24"/>
              </w:rPr>
              <w:t xml:space="preserve">实时 </w:t>
            </w:r>
          </w:p>
        </w:tc>
        <w:tc>
          <w:tcPr>
            <w:tcW w:w="1288" w:type="pct"/>
            <w:noWrap w:val="0"/>
            <w:vAlign w:val="top"/>
          </w:tcPr>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通过此交易下载医保目</w:t>
            </w:r>
          </w:p>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录限价信息。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3" w:hRule="atLeast"/>
        </w:trPr>
        <w:tc>
          <w:tcPr>
            <w:tcW w:w="563" w:type="pct"/>
            <w:noWrap w:val="0"/>
            <w:vAlign w:val="top"/>
          </w:tcPr>
          <w:p>
            <w:pPr>
              <w:bidi w:val="0"/>
              <w:rPr>
                <w:rFonts w:hint="eastAsia" w:ascii="宋体" w:hAnsi="宋体" w:eastAsia="宋体" w:cs="宋体"/>
                <w:sz w:val="24"/>
                <w:szCs w:val="24"/>
                <w:lang w:eastAsia="zh-CN"/>
              </w:rPr>
            </w:pPr>
          </w:p>
          <w:p>
            <w:pPr>
              <w:bidi w:val="0"/>
              <w:rPr>
                <w:rFonts w:hint="eastAsia" w:ascii="宋体" w:hAnsi="宋体" w:eastAsia="宋体" w:cs="宋体"/>
                <w:sz w:val="24"/>
                <w:szCs w:val="24"/>
              </w:rPr>
            </w:pPr>
            <w:r>
              <w:rPr>
                <w:rFonts w:hint="eastAsia" w:ascii="宋体" w:hAnsi="宋体" w:eastAsia="宋体" w:cs="宋体"/>
                <w:sz w:val="24"/>
                <w:szCs w:val="24"/>
              </w:rPr>
              <w:t xml:space="preserve">1319 </w:t>
            </w:r>
          </w:p>
        </w:tc>
        <w:tc>
          <w:tcPr>
            <w:tcW w:w="563" w:type="pct"/>
            <w:vMerge w:val="continue"/>
            <w:noWrap w:val="0"/>
            <w:vAlign w:val="top"/>
          </w:tcPr>
          <w:p>
            <w:pPr>
              <w:bidi w:val="0"/>
              <w:rPr>
                <w:rFonts w:hint="eastAsia" w:ascii="宋体" w:hAnsi="宋体" w:eastAsia="宋体" w:cs="宋体"/>
                <w:sz w:val="24"/>
                <w:szCs w:val="24"/>
              </w:rPr>
            </w:pPr>
          </w:p>
        </w:tc>
        <w:tc>
          <w:tcPr>
            <w:tcW w:w="749" w:type="pct"/>
            <w:vMerge w:val="continue"/>
            <w:noWrap w:val="0"/>
            <w:vAlign w:val="top"/>
          </w:tcPr>
          <w:p>
            <w:pPr>
              <w:bidi w:val="0"/>
              <w:rPr>
                <w:rFonts w:hint="eastAsia" w:ascii="宋体" w:hAnsi="宋体" w:eastAsia="宋体" w:cs="宋体"/>
                <w:sz w:val="24"/>
                <w:szCs w:val="24"/>
              </w:rPr>
            </w:pPr>
          </w:p>
        </w:tc>
        <w:tc>
          <w:tcPr>
            <w:tcW w:w="1194" w:type="pct"/>
            <w:noWrap w:val="0"/>
            <w:vAlign w:val="top"/>
          </w:tcPr>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医保目录先自付比例</w:t>
            </w:r>
          </w:p>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信息下载 </w:t>
            </w:r>
          </w:p>
        </w:tc>
        <w:tc>
          <w:tcPr>
            <w:tcW w:w="639" w:type="pct"/>
            <w:noWrap w:val="0"/>
            <w:vAlign w:val="top"/>
          </w:tcPr>
          <w:p>
            <w:pPr>
              <w:bidi w:val="0"/>
              <w:rPr>
                <w:rFonts w:hint="eastAsia" w:ascii="宋体" w:hAnsi="宋体" w:eastAsia="宋体" w:cs="宋体"/>
                <w:sz w:val="24"/>
                <w:szCs w:val="24"/>
                <w:lang w:eastAsia="zh-CN"/>
              </w:rPr>
            </w:pPr>
          </w:p>
          <w:p>
            <w:pPr>
              <w:bidi w:val="0"/>
              <w:rPr>
                <w:rFonts w:hint="eastAsia" w:ascii="宋体" w:hAnsi="宋体" w:eastAsia="宋体" w:cs="宋体"/>
                <w:sz w:val="24"/>
                <w:szCs w:val="24"/>
              </w:rPr>
            </w:pPr>
            <w:r>
              <w:rPr>
                <w:rFonts w:hint="eastAsia" w:ascii="宋体" w:hAnsi="宋体" w:eastAsia="宋体" w:cs="宋体"/>
                <w:sz w:val="24"/>
                <w:szCs w:val="24"/>
              </w:rPr>
              <w:t xml:space="preserve">实时 </w:t>
            </w:r>
          </w:p>
        </w:tc>
        <w:tc>
          <w:tcPr>
            <w:tcW w:w="1288" w:type="pct"/>
            <w:noWrap w:val="0"/>
            <w:vAlign w:val="top"/>
          </w:tcPr>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通过此交易下载医保目</w:t>
            </w:r>
          </w:p>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录先自付比例信息。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3" w:hRule="atLeast"/>
        </w:trPr>
        <w:tc>
          <w:tcPr>
            <w:tcW w:w="563" w:type="pct"/>
            <w:noWrap w:val="0"/>
            <w:vAlign w:val="top"/>
          </w:tcPr>
          <w:p>
            <w:pPr>
              <w:bidi w:val="0"/>
              <w:rPr>
                <w:rFonts w:hint="eastAsia" w:ascii="宋体" w:hAnsi="宋体" w:eastAsia="宋体" w:cs="宋体"/>
                <w:sz w:val="24"/>
                <w:szCs w:val="24"/>
                <w:lang w:eastAsia="zh-CN"/>
              </w:rPr>
            </w:pPr>
          </w:p>
          <w:p>
            <w:pPr>
              <w:bidi w:val="0"/>
              <w:rPr>
                <w:rFonts w:hint="eastAsia" w:ascii="宋体" w:hAnsi="宋体" w:eastAsia="宋体" w:cs="宋体"/>
                <w:sz w:val="24"/>
                <w:szCs w:val="24"/>
              </w:rPr>
            </w:pPr>
            <w:r>
              <w:rPr>
                <w:rFonts w:hint="eastAsia" w:ascii="宋体" w:hAnsi="宋体" w:eastAsia="宋体" w:cs="宋体"/>
                <w:sz w:val="24"/>
                <w:szCs w:val="24"/>
              </w:rPr>
              <w:t xml:space="preserve">1901 </w:t>
            </w:r>
          </w:p>
        </w:tc>
        <w:tc>
          <w:tcPr>
            <w:tcW w:w="563" w:type="pct"/>
            <w:vMerge w:val="continue"/>
            <w:noWrap w:val="0"/>
            <w:vAlign w:val="top"/>
          </w:tcPr>
          <w:p>
            <w:pPr>
              <w:bidi w:val="0"/>
              <w:rPr>
                <w:rFonts w:hint="eastAsia" w:ascii="宋体" w:hAnsi="宋体" w:eastAsia="宋体" w:cs="宋体"/>
                <w:sz w:val="24"/>
                <w:szCs w:val="24"/>
              </w:rPr>
            </w:pPr>
          </w:p>
        </w:tc>
        <w:tc>
          <w:tcPr>
            <w:tcW w:w="749"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9-其他信息 </w:t>
            </w:r>
          </w:p>
        </w:tc>
        <w:tc>
          <w:tcPr>
            <w:tcW w:w="1194"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字典表下载 </w:t>
            </w:r>
          </w:p>
        </w:tc>
        <w:tc>
          <w:tcPr>
            <w:tcW w:w="639"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实时 </w:t>
            </w:r>
          </w:p>
        </w:tc>
        <w:tc>
          <w:tcPr>
            <w:tcW w:w="1288" w:type="pct"/>
            <w:noWrap w:val="0"/>
            <w:vAlign w:val="top"/>
          </w:tcPr>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通过此交易下载字典</w:t>
            </w:r>
          </w:p>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表。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35" w:hRule="atLeast"/>
        </w:trPr>
        <w:tc>
          <w:tcPr>
            <w:tcW w:w="563" w:type="pct"/>
            <w:noWrap w:val="0"/>
            <w:vAlign w:val="top"/>
          </w:tcPr>
          <w:p>
            <w:pPr>
              <w:bidi w:val="0"/>
              <w:rPr>
                <w:rFonts w:hint="eastAsia" w:ascii="宋体" w:hAnsi="宋体" w:eastAsia="宋体" w:cs="宋体"/>
                <w:sz w:val="24"/>
                <w:szCs w:val="24"/>
                <w:lang w:eastAsia="zh-CN"/>
              </w:rPr>
            </w:pPr>
          </w:p>
          <w:p>
            <w:pPr>
              <w:bidi w:val="0"/>
              <w:rPr>
                <w:rFonts w:hint="eastAsia" w:ascii="宋体" w:hAnsi="宋体" w:eastAsia="宋体" w:cs="宋体"/>
                <w:sz w:val="24"/>
                <w:szCs w:val="24"/>
              </w:rPr>
            </w:pPr>
            <w:r>
              <w:rPr>
                <w:rFonts w:hint="eastAsia" w:ascii="宋体" w:hAnsi="宋体" w:eastAsia="宋体" w:cs="宋体"/>
                <w:sz w:val="24"/>
                <w:szCs w:val="24"/>
              </w:rPr>
              <w:t xml:space="preserve">2001 </w:t>
            </w:r>
          </w:p>
        </w:tc>
        <w:tc>
          <w:tcPr>
            <w:tcW w:w="563" w:type="pct"/>
            <w:vMerge w:val="restar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2-医保服务 </w:t>
            </w:r>
          </w:p>
        </w:tc>
        <w:tc>
          <w:tcPr>
            <w:tcW w:w="749"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0-待遇检查 </w:t>
            </w:r>
          </w:p>
        </w:tc>
        <w:tc>
          <w:tcPr>
            <w:tcW w:w="1194"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人员待遇享受检查 </w:t>
            </w:r>
          </w:p>
        </w:tc>
        <w:tc>
          <w:tcPr>
            <w:tcW w:w="639"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实时 </w:t>
            </w:r>
          </w:p>
        </w:tc>
        <w:tc>
          <w:tcPr>
            <w:tcW w:w="1288" w:type="pct"/>
            <w:noWrap w:val="0"/>
            <w:vAlign w:val="top"/>
          </w:tcPr>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通过此交易检查人员的</w:t>
            </w:r>
          </w:p>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待遇享受情况，返回待遇信息。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38" w:hRule="atLeast"/>
        </w:trPr>
        <w:tc>
          <w:tcPr>
            <w:tcW w:w="563" w:type="pct"/>
            <w:noWrap w:val="0"/>
            <w:vAlign w:val="top"/>
          </w:tcPr>
          <w:p>
            <w:pPr>
              <w:bidi w:val="0"/>
              <w:rPr>
                <w:rFonts w:hint="eastAsia" w:ascii="宋体" w:hAnsi="宋体" w:eastAsia="宋体" w:cs="宋体"/>
                <w:sz w:val="24"/>
                <w:szCs w:val="24"/>
                <w:lang w:eastAsia="zh-CN"/>
              </w:rPr>
            </w:pPr>
          </w:p>
          <w:p>
            <w:pPr>
              <w:bidi w:val="0"/>
              <w:rPr>
                <w:rFonts w:hint="eastAsia" w:ascii="宋体" w:hAnsi="宋体" w:eastAsia="宋体" w:cs="宋体"/>
                <w:sz w:val="24"/>
                <w:szCs w:val="24"/>
              </w:rPr>
            </w:pPr>
            <w:r>
              <w:rPr>
                <w:rFonts w:hint="eastAsia" w:ascii="宋体" w:hAnsi="宋体" w:eastAsia="宋体" w:cs="宋体"/>
                <w:sz w:val="24"/>
                <w:szCs w:val="24"/>
              </w:rPr>
              <w:t xml:space="preserve">2101 </w:t>
            </w:r>
          </w:p>
        </w:tc>
        <w:tc>
          <w:tcPr>
            <w:tcW w:w="563" w:type="pct"/>
            <w:vMerge w:val="continue"/>
            <w:noWrap w:val="0"/>
            <w:vAlign w:val="top"/>
          </w:tcPr>
          <w:p>
            <w:pPr>
              <w:bidi w:val="0"/>
              <w:rPr>
                <w:rFonts w:hint="eastAsia" w:ascii="宋体" w:hAnsi="宋体" w:eastAsia="宋体" w:cs="宋体"/>
                <w:sz w:val="24"/>
                <w:szCs w:val="24"/>
              </w:rPr>
            </w:pPr>
          </w:p>
        </w:tc>
        <w:tc>
          <w:tcPr>
            <w:tcW w:w="749" w:type="pct"/>
            <w:vMerge w:val="restar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1-药店结算 </w:t>
            </w:r>
          </w:p>
        </w:tc>
        <w:tc>
          <w:tcPr>
            <w:tcW w:w="1194"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药店预结算 </w:t>
            </w:r>
          </w:p>
        </w:tc>
        <w:tc>
          <w:tcPr>
            <w:tcW w:w="639"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实时 </w:t>
            </w:r>
          </w:p>
        </w:tc>
        <w:tc>
          <w:tcPr>
            <w:tcW w:w="1288" w:type="pct"/>
            <w:noWrap w:val="0"/>
            <w:vAlign w:val="top"/>
          </w:tcPr>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通过此交易进行药店购药，药店门诊慢特病购</w:t>
            </w:r>
          </w:p>
          <w:p>
            <w:pPr>
              <w:bidi w:val="0"/>
              <w:rPr>
                <w:rFonts w:hint="eastAsia" w:ascii="宋体" w:hAnsi="宋体" w:eastAsia="宋体" w:cs="宋体"/>
                <w:sz w:val="24"/>
                <w:szCs w:val="24"/>
              </w:rPr>
            </w:pPr>
            <w:r>
              <w:rPr>
                <w:rFonts w:hint="eastAsia" w:ascii="宋体" w:hAnsi="宋体" w:eastAsia="宋体" w:cs="宋体"/>
                <w:sz w:val="24"/>
                <w:szCs w:val="24"/>
              </w:rPr>
              <w:t xml:space="preserve">药的预结算。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3" w:hRule="atLeast"/>
        </w:trPr>
        <w:tc>
          <w:tcPr>
            <w:tcW w:w="563"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2102 </w:t>
            </w:r>
          </w:p>
        </w:tc>
        <w:tc>
          <w:tcPr>
            <w:tcW w:w="563" w:type="pct"/>
            <w:vMerge w:val="continue"/>
            <w:noWrap w:val="0"/>
            <w:vAlign w:val="top"/>
          </w:tcPr>
          <w:p>
            <w:pPr>
              <w:bidi w:val="0"/>
              <w:rPr>
                <w:rFonts w:hint="eastAsia" w:ascii="宋体" w:hAnsi="宋体" w:eastAsia="宋体" w:cs="宋体"/>
                <w:sz w:val="24"/>
                <w:szCs w:val="24"/>
              </w:rPr>
            </w:pPr>
          </w:p>
        </w:tc>
        <w:tc>
          <w:tcPr>
            <w:tcW w:w="749" w:type="pct"/>
            <w:vMerge w:val="continue"/>
            <w:noWrap w:val="0"/>
            <w:vAlign w:val="top"/>
          </w:tcPr>
          <w:p>
            <w:pPr>
              <w:bidi w:val="0"/>
              <w:rPr>
                <w:rFonts w:hint="eastAsia" w:ascii="宋体" w:hAnsi="宋体" w:eastAsia="宋体" w:cs="宋体"/>
                <w:sz w:val="24"/>
                <w:szCs w:val="24"/>
              </w:rPr>
            </w:pPr>
          </w:p>
        </w:tc>
        <w:tc>
          <w:tcPr>
            <w:tcW w:w="1194"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药店结算 </w:t>
            </w:r>
          </w:p>
        </w:tc>
        <w:tc>
          <w:tcPr>
            <w:tcW w:w="639"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实时 </w:t>
            </w:r>
          </w:p>
        </w:tc>
        <w:tc>
          <w:tcPr>
            <w:tcW w:w="1288" w:type="pct"/>
            <w:noWrap w:val="0"/>
            <w:vAlign w:val="top"/>
          </w:tcPr>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通过此交易进行药店购</w:t>
            </w:r>
          </w:p>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药，药店门诊慢特病购</w:t>
            </w:r>
          </w:p>
        </w:tc>
      </w:tr>
    </w:tbl>
    <w:p>
      <w:pPr>
        <w:bidi w:val="0"/>
        <w:rPr>
          <w:rFonts w:hint="eastAsia" w:ascii="宋体" w:hAnsi="宋体" w:eastAsia="宋体" w:cs="宋体"/>
          <w:sz w:val="24"/>
          <w:szCs w:val="24"/>
          <w:lang w:eastAsia="zh-CN"/>
        </w:rPr>
      </w:pPr>
    </w:p>
    <w:tbl>
      <w:tblPr>
        <w:tblStyle w:val="8"/>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937"/>
        <w:gridCol w:w="937"/>
        <w:gridCol w:w="1246"/>
        <w:gridCol w:w="1987"/>
        <w:gridCol w:w="1063"/>
        <w:gridCol w:w="21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2" w:hRule="atLeast"/>
        </w:trPr>
        <w:tc>
          <w:tcPr>
            <w:tcW w:w="563" w:type="pct"/>
            <w:shd w:val="clear" w:color="auto" w:fill="D9D9D9"/>
            <w:noWrap w:val="0"/>
            <w:vAlign w:val="top"/>
          </w:tcPr>
          <w:p>
            <w:pPr>
              <w:bidi w:val="0"/>
              <w:rPr>
                <w:rFonts w:hint="eastAsia" w:ascii="宋体" w:hAnsi="宋体" w:eastAsia="宋体" w:cs="宋体"/>
                <w:sz w:val="24"/>
                <w:szCs w:val="24"/>
              </w:rPr>
            </w:pPr>
            <w:r>
              <w:rPr>
                <w:rFonts w:hint="eastAsia" w:ascii="宋体" w:hAnsi="宋体" w:eastAsia="宋体" w:cs="宋体"/>
                <w:sz w:val="24"/>
                <w:szCs w:val="24"/>
              </w:rPr>
              <w:t>接口编号</w:t>
            </w:r>
          </w:p>
        </w:tc>
        <w:tc>
          <w:tcPr>
            <w:tcW w:w="563" w:type="pct"/>
            <w:shd w:val="clear" w:color="auto" w:fill="D9D9D9"/>
            <w:noWrap w:val="0"/>
            <w:vAlign w:val="top"/>
          </w:tcPr>
          <w:p>
            <w:pPr>
              <w:bidi w:val="0"/>
              <w:rPr>
                <w:rFonts w:hint="eastAsia" w:ascii="宋体" w:hAnsi="宋体" w:eastAsia="宋体" w:cs="宋体"/>
                <w:sz w:val="24"/>
                <w:szCs w:val="24"/>
              </w:rPr>
            </w:pPr>
            <w:r>
              <w:rPr>
                <w:rFonts w:hint="eastAsia" w:ascii="宋体" w:hAnsi="宋体" w:eastAsia="宋体" w:cs="宋体"/>
                <w:sz w:val="24"/>
                <w:szCs w:val="24"/>
              </w:rPr>
              <w:t>一级分类</w:t>
            </w:r>
          </w:p>
        </w:tc>
        <w:tc>
          <w:tcPr>
            <w:tcW w:w="749" w:type="pct"/>
            <w:shd w:val="clear" w:color="auto" w:fill="D9D9D9"/>
            <w:noWrap w:val="0"/>
            <w:vAlign w:val="top"/>
          </w:tcPr>
          <w:p>
            <w:pPr>
              <w:bidi w:val="0"/>
              <w:rPr>
                <w:rFonts w:hint="eastAsia" w:ascii="宋体" w:hAnsi="宋体" w:eastAsia="宋体" w:cs="宋体"/>
                <w:sz w:val="24"/>
                <w:szCs w:val="24"/>
              </w:rPr>
            </w:pPr>
            <w:r>
              <w:rPr>
                <w:rFonts w:hint="eastAsia" w:ascii="宋体" w:hAnsi="宋体" w:eastAsia="宋体" w:cs="宋体"/>
                <w:sz w:val="24"/>
                <w:szCs w:val="24"/>
              </w:rPr>
              <w:t>二级分类</w:t>
            </w:r>
          </w:p>
        </w:tc>
        <w:tc>
          <w:tcPr>
            <w:tcW w:w="1194" w:type="pct"/>
            <w:shd w:val="clear" w:color="auto" w:fill="D9D9D9"/>
            <w:noWrap w:val="0"/>
            <w:vAlign w:val="top"/>
          </w:tcPr>
          <w:p>
            <w:pPr>
              <w:bidi w:val="0"/>
              <w:rPr>
                <w:rFonts w:hint="eastAsia" w:ascii="宋体" w:hAnsi="宋体" w:eastAsia="宋体" w:cs="宋体"/>
                <w:sz w:val="24"/>
                <w:szCs w:val="24"/>
              </w:rPr>
            </w:pPr>
            <w:r>
              <w:rPr>
                <w:rFonts w:hint="eastAsia" w:ascii="宋体" w:hAnsi="宋体" w:eastAsia="宋体" w:cs="宋体"/>
                <w:sz w:val="24"/>
                <w:szCs w:val="24"/>
              </w:rPr>
              <w:t>接口名称</w:t>
            </w:r>
          </w:p>
        </w:tc>
        <w:tc>
          <w:tcPr>
            <w:tcW w:w="639" w:type="pct"/>
            <w:shd w:val="clear" w:color="auto" w:fill="D9D9D9"/>
            <w:noWrap w:val="0"/>
            <w:vAlign w:val="top"/>
          </w:tcPr>
          <w:p>
            <w:pPr>
              <w:bidi w:val="0"/>
              <w:rPr>
                <w:rFonts w:hint="eastAsia" w:ascii="宋体" w:hAnsi="宋体" w:eastAsia="宋体" w:cs="宋体"/>
                <w:sz w:val="24"/>
                <w:szCs w:val="24"/>
              </w:rPr>
            </w:pPr>
            <w:r>
              <w:rPr>
                <w:rFonts w:hint="eastAsia" w:ascii="宋体" w:hAnsi="宋体" w:eastAsia="宋体" w:cs="宋体"/>
                <w:sz w:val="24"/>
                <w:szCs w:val="24"/>
              </w:rPr>
              <w:t>调用方式</w:t>
            </w:r>
          </w:p>
        </w:tc>
        <w:tc>
          <w:tcPr>
            <w:tcW w:w="1288" w:type="pct"/>
            <w:shd w:val="clear" w:color="auto" w:fill="D9D9D9"/>
            <w:noWrap w:val="0"/>
            <w:vAlign w:val="top"/>
          </w:tcPr>
          <w:p>
            <w:pPr>
              <w:bidi w:val="0"/>
              <w:rPr>
                <w:rFonts w:hint="eastAsia" w:ascii="宋体" w:hAnsi="宋体" w:eastAsia="宋体" w:cs="宋体"/>
                <w:sz w:val="24"/>
                <w:szCs w:val="24"/>
              </w:rPr>
            </w:pPr>
            <w:r>
              <w:rPr>
                <w:rFonts w:hint="eastAsia" w:ascii="宋体" w:hAnsi="宋体" w:eastAsia="宋体" w:cs="宋体"/>
                <w:sz w:val="24"/>
                <w:szCs w:val="24"/>
              </w:rPr>
              <w:t>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3" w:hRule="atLeast"/>
        </w:trPr>
        <w:tc>
          <w:tcPr>
            <w:tcW w:w="563" w:type="pct"/>
            <w:noWrap w:val="0"/>
            <w:vAlign w:val="top"/>
          </w:tcPr>
          <w:p>
            <w:pPr>
              <w:bidi w:val="0"/>
              <w:rPr>
                <w:rFonts w:hint="eastAsia" w:ascii="宋体" w:hAnsi="宋体" w:eastAsia="宋体" w:cs="宋体"/>
                <w:sz w:val="24"/>
                <w:szCs w:val="24"/>
              </w:rPr>
            </w:pPr>
          </w:p>
        </w:tc>
        <w:tc>
          <w:tcPr>
            <w:tcW w:w="563" w:type="pct"/>
            <w:vMerge w:val="restart"/>
            <w:noWrap w:val="0"/>
            <w:vAlign w:val="top"/>
          </w:tcPr>
          <w:p>
            <w:pPr>
              <w:bidi w:val="0"/>
              <w:rPr>
                <w:rFonts w:hint="eastAsia" w:ascii="宋体" w:hAnsi="宋体" w:eastAsia="宋体" w:cs="宋体"/>
                <w:sz w:val="24"/>
                <w:szCs w:val="24"/>
              </w:rPr>
            </w:pPr>
          </w:p>
        </w:tc>
        <w:tc>
          <w:tcPr>
            <w:tcW w:w="749" w:type="pct"/>
            <w:vMerge w:val="restart"/>
            <w:noWrap w:val="0"/>
            <w:vAlign w:val="top"/>
          </w:tcPr>
          <w:p>
            <w:pPr>
              <w:bidi w:val="0"/>
              <w:rPr>
                <w:rFonts w:hint="eastAsia" w:ascii="宋体" w:hAnsi="宋体" w:eastAsia="宋体" w:cs="宋体"/>
                <w:sz w:val="24"/>
                <w:szCs w:val="24"/>
              </w:rPr>
            </w:pPr>
          </w:p>
        </w:tc>
        <w:tc>
          <w:tcPr>
            <w:tcW w:w="1194" w:type="pct"/>
            <w:noWrap w:val="0"/>
            <w:vAlign w:val="top"/>
          </w:tcPr>
          <w:p>
            <w:pPr>
              <w:bidi w:val="0"/>
              <w:rPr>
                <w:rFonts w:hint="eastAsia" w:ascii="宋体" w:hAnsi="宋体" w:eastAsia="宋体" w:cs="宋体"/>
                <w:sz w:val="24"/>
                <w:szCs w:val="24"/>
              </w:rPr>
            </w:pPr>
          </w:p>
        </w:tc>
        <w:tc>
          <w:tcPr>
            <w:tcW w:w="639" w:type="pct"/>
            <w:noWrap w:val="0"/>
            <w:vAlign w:val="top"/>
          </w:tcPr>
          <w:p>
            <w:pPr>
              <w:bidi w:val="0"/>
              <w:rPr>
                <w:rFonts w:hint="eastAsia" w:ascii="宋体" w:hAnsi="宋体" w:eastAsia="宋体" w:cs="宋体"/>
                <w:sz w:val="24"/>
                <w:szCs w:val="24"/>
              </w:rPr>
            </w:pPr>
          </w:p>
        </w:tc>
        <w:tc>
          <w:tcPr>
            <w:tcW w:w="1288" w:type="pct"/>
            <w:noWrap w:val="0"/>
            <w:vAlign w:val="top"/>
          </w:tcPr>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药的结算（含费用明细</w:t>
            </w:r>
          </w:p>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上传）。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35" w:hRule="atLeast"/>
        </w:trPr>
        <w:tc>
          <w:tcPr>
            <w:tcW w:w="563" w:type="pct"/>
            <w:noWrap w:val="0"/>
            <w:vAlign w:val="top"/>
          </w:tcPr>
          <w:p>
            <w:pPr>
              <w:bidi w:val="0"/>
              <w:rPr>
                <w:rFonts w:hint="eastAsia" w:ascii="宋体" w:hAnsi="宋体" w:eastAsia="宋体" w:cs="宋体"/>
                <w:sz w:val="24"/>
                <w:szCs w:val="24"/>
                <w:lang w:eastAsia="zh-CN"/>
              </w:rPr>
            </w:pPr>
          </w:p>
          <w:p>
            <w:pPr>
              <w:bidi w:val="0"/>
              <w:rPr>
                <w:rFonts w:hint="eastAsia" w:ascii="宋体" w:hAnsi="宋体" w:eastAsia="宋体" w:cs="宋体"/>
                <w:sz w:val="24"/>
                <w:szCs w:val="24"/>
              </w:rPr>
            </w:pPr>
            <w:r>
              <w:rPr>
                <w:rFonts w:hint="eastAsia" w:ascii="宋体" w:hAnsi="宋体" w:eastAsia="宋体" w:cs="宋体"/>
                <w:sz w:val="24"/>
                <w:szCs w:val="24"/>
              </w:rPr>
              <w:t xml:space="preserve">2103 </w:t>
            </w:r>
          </w:p>
        </w:tc>
        <w:tc>
          <w:tcPr>
            <w:tcW w:w="563" w:type="pct"/>
            <w:vMerge w:val="continue"/>
            <w:noWrap w:val="0"/>
            <w:vAlign w:val="top"/>
          </w:tcPr>
          <w:p>
            <w:pPr>
              <w:bidi w:val="0"/>
              <w:rPr>
                <w:rFonts w:hint="eastAsia" w:ascii="宋体" w:hAnsi="宋体" w:eastAsia="宋体" w:cs="宋体"/>
                <w:sz w:val="24"/>
                <w:szCs w:val="24"/>
              </w:rPr>
            </w:pPr>
          </w:p>
        </w:tc>
        <w:tc>
          <w:tcPr>
            <w:tcW w:w="749" w:type="pct"/>
            <w:vMerge w:val="continue"/>
            <w:noWrap w:val="0"/>
            <w:vAlign w:val="top"/>
          </w:tcPr>
          <w:p>
            <w:pPr>
              <w:bidi w:val="0"/>
              <w:rPr>
                <w:rFonts w:hint="eastAsia" w:ascii="宋体" w:hAnsi="宋体" w:eastAsia="宋体" w:cs="宋体"/>
                <w:sz w:val="24"/>
                <w:szCs w:val="24"/>
              </w:rPr>
            </w:pPr>
          </w:p>
        </w:tc>
        <w:tc>
          <w:tcPr>
            <w:tcW w:w="1194"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药店结算撤销 </w:t>
            </w:r>
          </w:p>
        </w:tc>
        <w:tc>
          <w:tcPr>
            <w:tcW w:w="639"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实时 </w:t>
            </w:r>
          </w:p>
        </w:tc>
        <w:tc>
          <w:tcPr>
            <w:tcW w:w="1288" w:type="pct"/>
            <w:noWrap w:val="0"/>
            <w:vAlign w:val="top"/>
          </w:tcPr>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通过此交易撤销药店结算（含费用明细撤</w:t>
            </w:r>
          </w:p>
          <w:p>
            <w:pPr>
              <w:bidi w:val="0"/>
              <w:rPr>
                <w:rFonts w:hint="eastAsia" w:ascii="宋体" w:hAnsi="宋体" w:eastAsia="宋体" w:cs="宋体"/>
                <w:sz w:val="24"/>
                <w:szCs w:val="24"/>
              </w:rPr>
            </w:pPr>
            <w:r>
              <w:rPr>
                <w:rFonts w:hint="eastAsia" w:ascii="宋体" w:hAnsi="宋体" w:eastAsia="宋体" w:cs="宋体"/>
                <w:sz w:val="24"/>
                <w:szCs w:val="24"/>
              </w:rPr>
              <w:t xml:space="preserve">销）。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6" w:hRule="atLeast"/>
        </w:trPr>
        <w:tc>
          <w:tcPr>
            <w:tcW w:w="563"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2201 </w:t>
            </w:r>
          </w:p>
        </w:tc>
        <w:tc>
          <w:tcPr>
            <w:tcW w:w="563" w:type="pct"/>
            <w:vMerge w:val="continue"/>
            <w:noWrap w:val="0"/>
            <w:vAlign w:val="top"/>
          </w:tcPr>
          <w:p>
            <w:pPr>
              <w:bidi w:val="0"/>
              <w:rPr>
                <w:rFonts w:hint="eastAsia" w:ascii="宋体" w:hAnsi="宋体" w:eastAsia="宋体" w:cs="宋体"/>
                <w:sz w:val="24"/>
                <w:szCs w:val="24"/>
              </w:rPr>
            </w:pPr>
          </w:p>
        </w:tc>
        <w:tc>
          <w:tcPr>
            <w:tcW w:w="749" w:type="pct"/>
            <w:vMerge w:val="restar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2-门急诊结算 </w:t>
            </w:r>
          </w:p>
        </w:tc>
        <w:tc>
          <w:tcPr>
            <w:tcW w:w="1194"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门诊挂号 </w:t>
            </w:r>
          </w:p>
        </w:tc>
        <w:tc>
          <w:tcPr>
            <w:tcW w:w="639"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实时 </w:t>
            </w:r>
          </w:p>
        </w:tc>
        <w:tc>
          <w:tcPr>
            <w:tcW w:w="1288" w:type="pct"/>
            <w:noWrap w:val="0"/>
            <w:vAlign w:val="top"/>
          </w:tcPr>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通过此交易进行门诊挂</w:t>
            </w:r>
          </w:p>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号。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3" w:hRule="atLeast"/>
        </w:trPr>
        <w:tc>
          <w:tcPr>
            <w:tcW w:w="563" w:type="pct"/>
            <w:noWrap w:val="0"/>
            <w:vAlign w:val="top"/>
          </w:tcPr>
          <w:p>
            <w:pPr>
              <w:bidi w:val="0"/>
              <w:rPr>
                <w:rFonts w:hint="eastAsia" w:ascii="宋体" w:hAnsi="宋体" w:eastAsia="宋体" w:cs="宋体"/>
                <w:sz w:val="24"/>
                <w:szCs w:val="24"/>
                <w:lang w:eastAsia="zh-CN"/>
              </w:rPr>
            </w:pPr>
          </w:p>
          <w:p>
            <w:pPr>
              <w:bidi w:val="0"/>
              <w:rPr>
                <w:rFonts w:hint="eastAsia" w:ascii="宋体" w:hAnsi="宋体" w:eastAsia="宋体" w:cs="宋体"/>
                <w:sz w:val="24"/>
                <w:szCs w:val="24"/>
              </w:rPr>
            </w:pPr>
            <w:r>
              <w:rPr>
                <w:rFonts w:hint="eastAsia" w:ascii="宋体" w:hAnsi="宋体" w:eastAsia="宋体" w:cs="宋体"/>
                <w:sz w:val="24"/>
                <w:szCs w:val="24"/>
              </w:rPr>
              <w:t xml:space="preserve">2202 </w:t>
            </w:r>
          </w:p>
        </w:tc>
        <w:tc>
          <w:tcPr>
            <w:tcW w:w="563" w:type="pct"/>
            <w:vMerge w:val="continue"/>
            <w:noWrap w:val="0"/>
            <w:vAlign w:val="top"/>
          </w:tcPr>
          <w:p>
            <w:pPr>
              <w:bidi w:val="0"/>
              <w:rPr>
                <w:rFonts w:hint="eastAsia" w:ascii="宋体" w:hAnsi="宋体" w:eastAsia="宋体" w:cs="宋体"/>
                <w:sz w:val="24"/>
                <w:szCs w:val="24"/>
              </w:rPr>
            </w:pPr>
          </w:p>
        </w:tc>
        <w:tc>
          <w:tcPr>
            <w:tcW w:w="749" w:type="pct"/>
            <w:vMerge w:val="continue"/>
            <w:noWrap w:val="0"/>
            <w:vAlign w:val="top"/>
          </w:tcPr>
          <w:p>
            <w:pPr>
              <w:bidi w:val="0"/>
              <w:rPr>
                <w:rFonts w:hint="eastAsia" w:ascii="宋体" w:hAnsi="宋体" w:eastAsia="宋体" w:cs="宋体"/>
                <w:sz w:val="24"/>
                <w:szCs w:val="24"/>
              </w:rPr>
            </w:pPr>
          </w:p>
        </w:tc>
        <w:tc>
          <w:tcPr>
            <w:tcW w:w="1194"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门诊挂号撤销 </w:t>
            </w:r>
          </w:p>
        </w:tc>
        <w:tc>
          <w:tcPr>
            <w:tcW w:w="639"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实时 </w:t>
            </w:r>
          </w:p>
        </w:tc>
        <w:tc>
          <w:tcPr>
            <w:tcW w:w="1288" w:type="pct"/>
            <w:noWrap w:val="0"/>
            <w:vAlign w:val="top"/>
          </w:tcPr>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通过此交易进行门诊挂</w:t>
            </w:r>
          </w:p>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号的撤销。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4" w:hRule="atLeast"/>
        </w:trPr>
        <w:tc>
          <w:tcPr>
            <w:tcW w:w="563" w:type="pct"/>
            <w:noWrap w:val="0"/>
            <w:vAlign w:val="top"/>
          </w:tcPr>
          <w:p>
            <w:pPr>
              <w:bidi w:val="0"/>
              <w:rPr>
                <w:rFonts w:hint="eastAsia" w:ascii="宋体" w:hAnsi="宋体" w:eastAsia="宋体" w:cs="宋体"/>
                <w:sz w:val="24"/>
                <w:szCs w:val="24"/>
                <w:lang w:eastAsia="zh-CN"/>
              </w:rPr>
            </w:pPr>
          </w:p>
          <w:p>
            <w:pPr>
              <w:bidi w:val="0"/>
              <w:rPr>
                <w:rFonts w:hint="eastAsia" w:ascii="宋体" w:hAnsi="宋体" w:eastAsia="宋体" w:cs="宋体"/>
                <w:sz w:val="24"/>
                <w:szCs w:val="24"/>
              </w:rPr>
            </w:pPr>
            <w:r>
              <w:rPr>
                <w:rFonts w:hint="eastAsia" w:ascii="宋体" w:hAnsi="宋体" w:eastAsia="宋体" w:cs="宋体"/>
                <w:sz w:val="24"/>
                <w:szCs w:val="24"/>
              </w:rPr>
              <w:t xml:space="preserve">2203 </w:t>
            </w:r>
          </w:p>
        </w:tc>
        <w:tc>
          <w:tcPr>
            <w:tcW w:w="563" w:type="pct"/>
            <w:vMerge w:val="continue"/>
            <w:noWrap w:val="0"/>
            <w:vAlign w:val="top"/>
          </w:tcPr>
          <w:p>
            <w:pPr>
              <w:bidi w:val="0"/>
              <w:rPr>
                <w:rFonts w:hint="eastAsia" w:ascii="宋体" w:hAnsi="宋体" w:eastAsia="宋体" w:cs="宋体"/>
                <w:sz w:val="24"/>
                <w:szCs w:val="24"/>
              </w:rPr>
            </w:pPr>
          </w:p>
        </w:tc>
        <w:tc>
          <w:tcPr>
            <w:tcW w:w="749" w:type="pct"/>
            <w:vMerge w:val="continue"/>
            <w:noWrap w:val="0"/>
            <w:vAlign w:val="top"/>
          </w:tcPr>
          <w:p>
            <w:pPr>
              <w:bidi w:val="0"/>
              <w:rPr>
                <w:rFonts w:hint="eastAsia" w:ascii="宋体" w:hAnsi="宋体" w:eastAsia="宋体" w:cs="宋体"/>
                <w:sz w:val="24"/>
                <w:szCs w:val="24"/>
              </w:rPr>
            </w:pPr>
          </w:p>
        </w:tc>
        <w:tc>
          <w:tcPr>
            <w:tcW w:w="1194"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门诊就诊信息上传 </w:t>
            </w:r>
          </w:p>
        </w:tc>
        <w:tc>
          <w:tcPr>
            <w:tcW w:w="639"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实时 </w:t>
            </w:r>
          </w:p>
        </w:tc>
        <w:tc>
          <w:tcPr>
            <w:tcW w:w="1288" w:type="pct"/>
            <w:noWrap w:val="0"/>
            <w:vAlign w:val="top"/>
          </w:tcPr>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通过此交易上传门诊就</w:t>
            </w:r>
          </w:p>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诊及诊断信息。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3" w:hRule="atLeast"/>
        </w:trPr>
        <w:tc>
          <w:tcPr>
            <w:tcW w:w="563" w:type="pct"/>
            <w:noWrap w:val="0"/>
            <w:vAlign w:val="top"/>
          </w:tcPr>
          <w:p>
            <w:pPr>
              <w:bidi w:val="0"/>
              <w:rPr>
                <w:rFonts w:hint="eastAsia" w:ascii="宋体" w:hAnsi="宋体" w:eastAsia="宋体" w:cs="宋体"/>
                <w:sz w:val="24"/>
                <w:szCs w:val="24"/>
                <w:lang w:eastAsia="zh-CN"/>
              </w:rPr>
            </w:pPr>
          </w:p>
          <w:p>
            <w:pPr>
              <w:bidi w:val="0"/>
              <w:rPr>
                <w:rFonts w:hint="eastAsia" w:ascii="宋体" w:hAnsi="宋体" w:eastAsia="宋体" w:cs="宋体"/>
                <w:sz w:val="24"/>
                <w:szCs w:val="24"/>
              </w:rPr>
            </w:pPr>
            <w:r>
              <w:rPr>
                <w:rFonts w:hint="eastAsia" w:ascii="宋体" w:hAnsi="宋体" w:eastAsia="宋体" w:cs="宋体"/>
                <w:sz w:val="24"/>
                <w:szCs w:val="24"/>
              </w:rPr>
              <w:t xml:space="preserve">2204 </w:t>
            </w:r>
          </w:p>
        </w:tc>
        <w:tc>
          <w:tcPr>
            <w:tcW w:w="563" w:type="pct"/>
            <w:vMerge w:val="continue"/>
            <w:noWrap w:val="0"/>
            <w:vAlign w:val="top"/>
          </w:tcPr>
          <w:p>
            <w:pPr>
              <w:bidi w:val="0"/>
              <w:rPr>
                <w:rFonts w:hint="eastAsia" w:ascii="宋体" w:hAnsi="宋体" w:eastAsia="宋体" w:cs="宋体"/>
                <w:sz w:val="24"/>
                <w:szCs w:val="24"/>
              </w:rPr>
            </w:pPr>
          </w:p>
        </w:tc>
        <w:tc>
          <w:tcPr>
            <w:tcW w:w="749" w:type="pct"/>
            <w:vMerge w:val="continue"/>
            <w:noWrap w:val="0"/>
            <w:vAlign w:val="top"/>
          </w:tcPr>
          <w:p>
            <w:pPr>
              <w:bidi w:val="0"/>
              <w:rPr>
                <w:rFonts w:hint="eastAsia" w:ascii="宋体" w:hAnsi="宋体" w:eastAsia="宋体" w:cs="宋体"/>
                <w:sz w:val="24"/>
                <w:szCs w:val="24"/>
              </w:rPr>
            </w:pPr>
          </w:p>
        </w:tc>
        <w:tc>
          <w:tcPr>
            <w:tcW w:w="1194" w:type="pct"/>
            <w:noWrap w:val="0"/>
            <w:vAlign w:val="top"/>
          </w:tcPr>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门诊费用明细信息上</w:t>
            </w:r>
          </w:p>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传 </w:t>
            </w:r>
          </w:p>
        </w:tc>
        <w:tc>
          <w:tcPr>
            <w:tcW w:w="639" w:type="pct"/>
            <w:noWrap w:val="0"/>
            <w:vAlign w:val="top"/>
          </w:tcPr>
          <w:p>
            <w:pPr>
              <w:bidi w:val="0"/>
              <w:rPr>
                <w:rFonts w:hint="eastAsia" w:ascii="宋体" w:hAnsi="宋体" w:eastAsia="宋体" w:cs="宋体"/>
                <w:sz w:val="24"/>
                <w:szCs w:val="24"/>
                <w:lang w:eastAsia="zh-CN"/>
              </w:rPr>
            </w:pPr>
          </w:p>
          <w:p>
            <w:pPr>
              <w:bidi w:val="0"/>
              <w:rPr>
                <w:rFonts w:hint="eastAsia" w:ascii="宋体" w:hAnsi="宋体" w:eastAsia="宋体" w:cs="宋体"/>
                <w:sz w:val="24"/>
                <w:szCs w:val="24"/>
              </w:rPr>
            </w:pPr>
            <w:r>
              <w:rPr>
                <w:rFonts w:hint="eastAsia" w:ascii="宋体" w:hAnsi="宋体" w:eastAsia="宋体" w:cs="宋体"/>
                <w:sz w:val="24"/>
                <w:szCs w:val="24"/>
              </w:rPr>
              <w:t xml:space="preserve">实时 </w:t>
            </w:r>
          </w:p>
        </w:tc>
        <w:tc>
          <w:tcPr>
            <w:tcW w:w="1288" w:type="pct"/>
            <w:noWrap w:val="0"/>
            <w:vAlign w:val="top"/>
          </w:tcPr>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通过此交易上传门诊费</w:t>
            </w:r>
          </w:p>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用明细信息。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3" w:hRule="atLeast"/>
        </w:trPr>
        <w:tc>
          <w:tcPr>
            <w:tcW w:w="563" w:type="pct"/>
            <w:noWrap w:val="0"/>
            <w:vAlign w:val="top"/>
          </w:tcPr>
          <w:p>
            <w:pPr>
              <w:bidi w:val="0"/>
              <w:rPr>
                <w:rFonts w:hint="eastAsia" w:ascii="宋体" w:hAnsi="宋体" w:eastAsia="宋体" w:cs="宋体"/>
                <w:sz w:val="24"/>
                <w:szCs w:val="24"/>
                <w:lang w:eastAsia="zh-CN"/>
              </w:rPr>
            </w:pPr>
          </w:p>
          <w:p>
            <w:pPr>
              <w:bidi w:val="0"/>
              <w:rPr>
                <w:rFonts w:hint="eastAsia" w:ascii="宋体" w:hAnsi="宋体" w:eastAsia="宋体" w:cs="宋体"/>
                <w:sz w:val="24"/>
                <w:szCs w:val="24"/>
              </w:rPr>
            </w:pPr>
            <w:r>
              <w:rPr>
                <w:rFonts w:hint="eastAsia" w:ascii="宋体" w:hAnsi="宋体" w:eastAsia="宋体" w:cs="宋体"/>
                <w:sz w:val="24"/>
                <w:szCs w:val="24"/>
              </w:rPr>
              <w:t xml:space="preserve">2205 </w:t>
            </w:r>
          </w:p>
        </w:tc>
        <w:tc>
          <w:tcPr>
            <w:tcW w:w="563" w:type="pct"/>
            <w:vMerge w:val="continue"/>
            <w:noWrap w:val="0"/>
            <w:vAlign w:val="top"/>
          </w:tcPr>
          <w:p>
            <w:pPr>
              <w:bidi w:val="0"/>
              <w:rPr>
                <w:rFonts w:hint="eastAsia" w:ascii="宋体" w:hAnsi="宋体" w:eastAsia="宋体" w:cs="宋体"/>
                <w:sz w:val="24"/>
                <w:szCs w:val="24"/>
              </w:rPr>
            </w:pPr>
          </w:p>
        </w:tc>
        <w:tc>
          <w:tcPr>
            <w:tcW w:w="749" w:type="pct"/>
            <w:vMerge w:val="continue"/>
            <w:noWrap w:val="0"/>
            <w:vAlign w:val="top"/>
          </w:tcPr>
          <w:p>
            <w:pPr>
              <w:bidi w:val="0"/>
              <w:rPr>
                <w:rFonts w:hint="eastAsia" w:ascii="宋体" w:hAnsi="宋体" w:eastAsia="宋体" w:cs="宋体"/>
                <w:sz w:val="24"/>
                <w:szCs w:val="24"/>
              </w:rPr>
            </w:pPr>
          </w:p>
        </w:tc>
        <w:tc>
          <w:tcPr>
            <w:tcW w:w="1194" w:type="pct"/>
            <w:noWrap w:val="0"/>
            <w:vAlign w:val="top"/>
          </w:tcPr>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门诊费用明细信息撤</w:t>
            </w:r>
          </w:p>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销 </w:t>
            </w:r>
          </w:p>
        </w:tc>
        <w:tc>
          <w:tcPr>
            <w:tcW w:w="639" w:type="pct"/>
            <w:noWrap w:val="0"/>
            <w:vAlign w:val="top"/>
          </w:tcPr>
          <w:p>
            <w:pPr>
              <w:bidi w:val="0"/>
              <w:rPr>
                <w:rFonts w:hint="eastAsia" w:ascii="宋体" w:hAnsi="宋体" w:eastAsia="宋体" w:cs="宋体"/>
                <w:sz w:val="24"/>
                <w:szCs w:val="24"/>
                <w:lang w:eastAsia="zh-CN"/>
              </w:rPr>
            </w:pPr>
          </w:p>
          <w:p>
            <w:pPr>
              <w:bidi w:val="0"/>
              <w:rPr>
                <w:rFonts w:hint="eastAsia" w:ascii="宋体" w:hAnsi="宋体" w:eastAsia="宋体" w:cs="宋体"/>
                <w:sz w:val="24"/>
                <w:szCs w:val="24"/>
              </w:rPr>
            </w:pPr>
            <w:r>
              <w:rPr>
                <w:rFonts w:hint="eastAsia" w:ascii="宋体" w:hAnsi="宋体" w:eastAsia="宋体" w:cs="宋体"/>
                <w:sz w:val="24"/>
                <w:szCs w:val="24"/>
              </w:rPr>
              <w:t xml:space="preserve">实时 </w:t>
            </w:r>
          </w:p>
        </w:tc>
        <w:tc>
          <w:tcPr>
            <w:tcW w:w="1288" w:type="pct"/>
            <w:noWrap w:val="0"/>
            <w:vAlign w:val="top"/>
          </w:tcPr>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通过此交易撤销门诊费</w:t>
            </w:r>
          </w:p>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用明细信息。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3" w:hRule="atLeast"/>
        </w:trPr>
        <w:tc>
          <w:tcPr>
            <w:tcW w:w="563" w:type="pct"/>
            <w:noWrap w:val="0"/>
            <w:vAlign w:val="top"/>
          </w:tcPr>
          <w:p>
            <w:pPr>
              <w:bidi w:val="0"/>
              <w:rPr>
                <w:rFonts w:hint="eastAsia" w:ascii="宋体" w:hAnsi="宋体" w:eastAsia="宋体" w:cs="宋体"/>
                <w:sz w:val="24"/>
                <w:szCs w:val="24"/>
                <w:lang w:eastAsia="zh-CN"/>
              </w:rPr>
            </w:pPr>
          </w:p>
          <w:p>
            <w:pPr>
              <w:bidi w:val="0"/>
              <w:rPr>
                <w:rFonts w:hint="eastAsia" w:ascii="宋体" w:hAnsi="宋体" w:eastAsia="宋体" w:cs="宋体"/>
                <w:sz w:val="24"/>
                <w:szCs w:val="24"/>
              </w:rPr>
            </w:pPr>
            <w:r>
              <w:rPr>
                <w:rFonts w:hint="eastAsia" w:ascii="宋体" w:hAnsi="宋体" w:eastAsia="宋体" w:cs="宋体"/>
                <w:sz w:val="24"/>
                <w:szCs w:val="24"/>
              </w:rPr>
              <w:t xml:space="preserve">2206 </w:t>
            </w:r>
          </w:p>
        </w:tc>
        <w:tc>
          <w:tcPr>
            <w:tcW w:w="563" w:type="pct"/>
            <w:vMerge w:val="continue"/>
            <w:noWrap w:val="0"/>
            <w:vAlign w:val="top"/>
          </w:tcPr>
          <w:p>
            <w:pPr>
              <w:bidi w:val="0"/>
              <w:rPr>
                <w:rFonts w:hint="eastAsia" w:ascii="宋体" w:hAnsi="宋体" w:eastAsia="宋体" w:cs="宋体"/>
                <w:sz w:val="24"/>
                <w:szCs w:val="24"/>
              </w:rPr>
            </w:pPr>
          </w:p>
        </w:tc>
        <w:tc>
          <w:tcPr>
            <w:tcW w:w="749" w:type="pct"/>
            <w:vMerge w:val="continue"/>
            <w:noWrap w:val="0"/>
            <w:vAlign w:val="top"/>
          </w:tcPr>
          <w:p>
            <w:pPr>
              <w:bidi w:val="0"/>
              <w:rPr>
                <w:rFonts w:hint="eastAsia" w:ascii="宋体" w:hAnsi="宋体" w:eastAsia="宋体" w:cs="宋体"/>
                <w:sz w:val="24"/>
                <w:szCs w:val="24"/>
              </w:rPr>
            </w:pPr>
          </w:p>
        </w:tc>
        <w:tc>
          <w:tcPr>
            <w:tcW w:w="1194"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门诊预结算 </w:t>
            </w:r>
          </w:p>
        </w:tc>
        <w:tc>
          <w:tcPr>
            <w:tcW w:w="639"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实时 </w:t>
            </w:r>
          </w:p>
        </w:tc>
        <w:tc>
          <w:tcPr>
            <w:tcW w:w="1288" w:type="pct"/>
            <w:noWrap w:val="0"/>
            <w:vAlign w:val="top"/>
          </w:tcPr>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通过此交易进行门诊结</w:t>
            </w:r>
          </w:p>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算的预结算。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6" w:hRule="atLeast"/>
        </w:trPr>
        <w:tc>
          <w:tcPr>
            <w:tcW w:w="563" w:type="pct"/>
            <w:noWrap w:val="0"/>
            <w:vAlign w:val="top"/>
          </w:tcPr>
          <w:p>
            <w:pPr>
              <w:bidi w:val="0"/>
              <w:rPr>
                <w:rFonts w:hint="eastAsia" w:ascii="宋体" w:hAnsi="宋体" w:eastAsia="宋体" w:cs="宋体"/>
                <w:sz w:val="24"/>
                <w:szCs w:val="24"/>
                <w:lang w:eastAsia="zh-CN"/>
              </w:rPr>
            </w:pPr>
          </w:p>
          <w:p>
            <w:pPr>
              <w:bidi w:val="0"/>
              <w:rPr>
                <w:rFonts w:hint="eastAsia" w:ascii="宋体" w:hAnsi="宋体" w:eastAsia="宋体" w:cs="宋体"/>
                <w:sz w:val="24"/>
                <w:szCs w:val="24"/>
              </w:rPr>
            </w:pPr>
            <w:r>
              <w:rPr>
                <w:rFonts w:hint="eastAsia" w:ascii="宋体" w:hAnsi="宋体" w:eastAsia="宋体" w:cs="宋体"/>
                <w:sz w:val="24"/>
                <w:szCs w:val="24"/>
              </w:rPr>
              <w:t xml:space="preserve">2207 </w:t>
            </w:r>
          </w:p>
        </w:tc>
        <w:tc>
          <w:tcPr>
            <w:tcW w:w="563" w:type="pct"/>
            <w:vMerge w:val="continue"/>
            <w:noWrap w:val="0"/>
            <w:vAlign w:val="top"/>
          </w:tcPr>
          <w:p>
            <w:pPr>
              <w:bidi w:val="0"/>
              <w:rPr>
                <w:rFonts w:hint="eastAsia" w:ascii="宋体" w:hAnsi="宋体" w:eastAsia="宋体" w:cs="宋体"/>
                <w:sz w:val="24"/>
                <w:szCs w:val="24"/>
              </w:rPr>
            </w:pPr>
          </w:p>
        </w:tc>
        <w:tc>
          <w:tcPr>
            <w:tcW w:w="749" w:type="pct"/>
            <w:vMerge w:val="continue"/>
            <w:noWrap w:val="0"/>
            <w:vAlign w:val="top"/>
          </w:tcPr>
          <w:p>
            <w:pPr>
              <w:bidi w:val="0"/>
              <w:rPr>
                <w:rFonts w:hint="eastAsia" w:ascii="宋体" w:hAnsi="宋体" w:eastAsia="宋体" w:cs="宋体"/>
                <w:sz w:val="24"/>
                <w:szCs w:val="24"/>
              </w:rPr>
            </w:pPr>
          </w:p>
        </w:tc>
        <w:tc>
          <w:tcPr>
            <w:tcW w:w="1194"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门诊结算 </w:t>
            </w:r>
          </w:p>
        </w:tc>
        <w:tc>
          <w:tcPr>
            <w:tcW w:w="639"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实时 </w:t>
            </w:r>
          </w:p>
        </w:tc>
        <w:tc>
          <w:tcPr>
            <w:tcW w:w="1288" w:type="pct"/>
            <w:noWrap w:val="0"/>
            <w:vAlign w:val="top"/>
          </w:tcPr>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通过此交易进行门诊结</w:t>
            </w:r>
          </w:p>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算的正式结算。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3" w:hRule="atLeast"/>
        </w:trPr>
        <w:tc>
          <w:tcPr>
            <w:tcW w:w="563" w:type="pct"/>
            <w:noWrap w:val="0"/>
            <w:vAlign w:val="top"/>
          </w:tcPr>
          <w:p>
            <w:pPr>
              <w:bidi w:val="0"/>
              <w:rPr>
                <w:rFonts w:hint="eastAsia" w:ascii="宋体" w:hAnsi="宋体" w:eastAsia="宋体" w:cs="宋体"/>
                <w:sz w:val="24"/>
                <w:szCs w:val="24"/>
                <w:lang w:eastAsia="zh-CN"/>
              </w:rPr>
            </w:pPr>
          </w:p>
          <w:p>
            <w:pPr>
              <w:bidi w:val="0"/>
              <w:rPr>
                <w:rFonts w:hint="eastAsia" w:ascii="宋体" w:hAnsi="宋体" w:eastAsia="宋体" w:cs="宋体"/>
                <w:sz w:val="24"/>
                <w:szCs w:val="24"/>
              </w:rPr>
            </w:pPr>
            <w:r>
              <w:rPr>
                <w:rFonts w:hint="eastAsia" w:ascii="宋体" w:hAnsi="宋体" w:eastAsia="宋体" w:cs="宋体"/>
                <w:sz w:val="24"/>
                <w:szCs w:val="24"/>
              </w:rPr>
              <w:t xml:space="preserve">2208 </w:t>
            </w:r>
          </w:p>
        </w:tc>
        <w:tc>
          <w:tcPr>
            <w:tcW w:w="563" w:type="pct"/>
            <w:vMerge w:val="continue"/>
            <w:noWrap w:val="0"/>
            <w:vAlign w:val="top"/>
          </w:tcPr>
          <w:p>
            <w:pPr>
              <w:bidi w:val="0"/>
              <w:rPr>
                <w:rFonts w:hint="eastAsia" w:ascii="宋体" w:hAnsi="宋体" w:eastAsia="宋体" w:cs="宋体"/>
                <w:sz w:val="24"/>
                <w:szCs w:val="24"/>
              </w:rPr>
            </w:pPr>
          </w:p>
        </w:tc>
        <w:tc>
          <w:tcPr>
            <w:tcW w:w="749" w:type="pct"/>
            <w:vMerge w:val="continue"/>
            <w:noWrap w:val="0"/>
            <w:vAlign w:val="top"/>
          </w:tcPr>
          <w:p>
            <w:pPr>
              <w:bidi w:val="0"/>
              <w:rPr>
                <w:rFonts w:hint="eastAsia" w:ascii="宋体" w:hAnsi="宋体" w:eastAsia="宋体" w:cs="宋体"/>
                <w:sz w:val="24"/>
                <w:szCs w:val="24"/>
              </w:rPr>
            </w:pPr>
          </w:p>
        </w:tc>
        <w:tc>
          <w:tcPr>
            <w:tcW w:w="1194"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门诊结算撤销 </w:t>
            </w:r>
          </w:p>
        </w:tc>
        <w:tc>
          <w:tcPr>
            <w:tcW w:w="639"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实时 </w:t>
            </w:r>
          </w:p>
        </w:tc>
        <w:tc>
          <w:tcPr>
            <w:tcW w:w="1288" w:type="pct"/>
            <w:noWrap w:val="0"/>
            <w:vAlign w:val="top"/>
          </w:tcPr>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通过此交易撤销门诊结</w:t>
            </w:r>
          </w:p>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算。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3" w:hRule="atLeast"/>
        </w:trPr>
        <w:tc>
          <w:tcPr>
            <w:tcW w:w="563" w:type="pct"/>
            <w:noWrap w:val="0"/>
            <w:vAlign w:val="top"/>
          </w:tcPr>
          <w:p>
            <w:pPr>
              <w:bidi w:val="0"/>
              <w:rPr>
                <w:rFonts w:hint="eastAsia" w:ascii="宋体" w:hAnsi="宋体" w:eastAsia="宋体" w:cs="宋体"/>
                <w:sz w:val="24"/>
                <w:szCs w:val="24"/>
                <w:lang w:eastAsia="zh-CN"/>
              </w:rPr>
            </w:pPr>
          </w:p>
          <w:p>
            <w:pPr>
              <w:bidi w:val="0"/>
              <w:rPr>
                <w:rFonts w:hint="eastAsia" w:ascii="宋体" w:hAnsi="宋体" w:eastAsia="宋体" w:cs="宋体"/>
                <w:sz w:val="24"/>
                <w:szCs w:val="24"/>
              </w:rPr>
            </w:pPr>
            <w:r>
              <w:rPr>
                <w:rFonts w:hint="eastAsia" w:ascii="宋体" w:hAnsi="宋体" w:eastAsia="宋体" w:cs="宋体"/>
                <w:sz w:val="24"/>
                <w:szCs w:val="24"/>
              </w:rPr>
              <w:t xml:space="preserve">2301 </w:t>
            </w:r>
          </w:p>
        </w:tc>
        <w:tc>
          <w:tcPr>
            <w:tcW w:w="563" w:type="pct"/>
            <w:vMerge w:val="continue"/>
            <w:noWrap w:val="0"/>
            <w:vAlign w:val="top"/>
          </w:tcPr>
          <w:p>
            <w:pPr>
              <w:bidi w:val="0"/>
              <w:rPr>
                <w:rFonts w:hint="eastAsia" w:ascii="宋体" w:hAnsi="宋体" w:eastAsia="宋体" w:cs="宋体"/>
                <w:sz w:val="24"/>
                <w:szCs w:val="24"/>
              </w:rPr>
            </w:pPr>
          </w:p>
        </w:tc>
        <w:tc>
          <w:tcPr>
            <w:tcW w:w="749" w:type="pct"/>
            <w:vMerge w:val="restar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3-住院结算 </w:t>
            </w:r>
          </w:p>
        </w:tc>
        <w:tc>
          <w:tcPr>
            <w:tcW w:w="1194"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住院费用明细上传 </w:t>
            </w:r>
          </w:p>
        </w:tc>
        <w:tc>
          <w:tcPr>
            <w:tcW w:w="639"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实时 </w:t>
            </w:r>
          </w:p>
        </w:tc>
        <w:tc>
          <w:tcPr>
            <w:tcW w:w="1288" w:type="pct"/>
            <w:noWrap w:val="0"/>
            <w:vAlign w:val="top"/>
          </w:tcPr>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通过此交易上传住院费</w:t>
            </w:r>
          </w:p>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用明细信息。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3" w:hRule="atLeast"/>
        </w:trPr>
        <w:tc>
          <w:tcPr>
            <w:tcW w:w="563" w:type="pct"/>
            <w:noWrap w:val="0"/>
            <w:vAlign w:val="top"/>
          </w:tcPr>
          <w:p>
            <w:pPr>
              <w:bidi w:val="0"/>
              <w:rPr>
                <w:rFonts w:hint="eastAsia" w:ascii="宋体" w:hAnsi="宋体" w:eastAsia="宋体" w:cs="宋体"/>
                <w:sz w:val="24"/>
                <w:szCs w:val="24"/>
                <w:lang w:eastAsia="zh-CN"/>
              </w:rPr>
            </w:pPr>
          </w:p>
          <w:p>
            <w:pPr>
              <w:bidi w:val="0"/>
              <w:rPr>
                <w:rFonts w:hint="eastAsia" w:ascii="宋体" w:hAnsi="宋体" w:eastAsia="宋体" w:cs="宋体"/>
                <w:sz w:val="24"/>
                <w:szCs w:val="24"/>
              </w:rPr>
            </w:pPr>
            <w:r>
              <w:rPr>
                <w:rFonts w:hint="eastAsia" w:ascii="宋体" w:hAnsi="宋体" w:eastAsia="宋体" w:cs="宋体"/>
                <w:sz w:val="24"/>
                <w:szCs w:val="24"/>
              </w:rPr>
              <w:t xml:space="preserve">2302 </w:t>
            </w:r>
          </w:p>
        </w:tc>
        <w:tc>
          <w:tcPr>
            <w:tcW w:w="563" w:type="pct"/>
            <w:vMerge w:val="continue"/>
            <w:noWrap w:val="0"/>
            <w:vAlign w:val="top"/>
          </w:tcPr>
          <w:p>
            <w:pPr>
              <w:bidi w:val="0"/>
              <w:rPr>
                <w:rFonts w:hint="eastAsia" w:ascii="宋体" w:hAnsi="宋体" w:eastAsia="宋体" w:cs="宋体"/>
                <w:sz w:val="24"/>
                <w:szCs w:val="24"/>
              </w:rPr>
            </w:pPr>
          </w:p>
        </w:tc>
        <w:tc>
          <w:tcPr>
            <w:tcW w:w="749" w:type="pct"/>
            <w:vMerge w:val="continue"/>
            <w:noWrap w:val="0"/>
            <w:vAlign w:val="top"/>
          </w:tcPr>
          <w:p>
            <w:pPr>
              <w:bidi w:val="0"/>
              <w:rPr>
                <w:rFonts w:hint="eastAsia" w:ascii="宋体" w:hAnsi="宋体" w:eastAsia="宋体" w:cs="宋体"/>
                <w:sz w:val="24"/>
                <w:szCs w:val="24"/>
              </w:rPr>
            </w:pPr>
          </w:p>
        </w:tc>
        <w:tc>
          <w:tcPr>
            <w:tcW w:w="1194"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住院费用明细撤销 </w:t>
            </w:r>
          </w:p>
        </w:tc>
        <w:tc>
          <w:tcPr>
            <w:tcW w:w="639"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实时 </w:t>
            </w:r>
          </w:p>
        </w:tc>
        <w:tc>
          <w:tcPr>
            <w:tcW w:w="1288" w:type="pct"/>
            <w:noWrap w:val="0"/>
            <w:vAlign w:val="top"/>
          </w:tcPr>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通过此交易撤销住院费</w:t>
            </w:r>
          </w:p>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用明细信息。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3" w:hRule="atLeast"/>
        </w:trPr>
        <w:tc>
          <w:tcPr>
            <w:tcW w:w="563" w:type="pct"/>
            <w:noWrap w:val="0"/>
            <w:vAlign w:val="top"/>
          </w:tcPr>
          <w:p>
            <w:pPr>
              <w:bidi w:val="0"/>
              <w:rPr>
                <w:rFonts w:hint="eastAsia" w:ascii="宋体" w:hAnsi="宋体" w:eastAsia="宋体" w:cs="宋体"/>
                <w:sz w:val="24"/>
                <w:szCs w:val="24"/>
                <w:lang w:eastAsia="zh-CN"/>
              </w:rPr>
            </w:pPr>
          </w:p>
          <w:p>
            <w:pPr>
              <w:bidi w:val="0"/>
              <w:rPr>
                <w:rFonts w:hint="eastAsia" w:ascii="宋体" w:hAnsi="宋体" w:eastAsia="宋体" w:cs="宋体"/>
                <w:sz w:val="24"/>
                <w:szCs w:val="24"/>
              </w:rPr>
            </w:pPr>
            <w:r>
              <w:rPr>
                <w:rFonts w:hint="eastAsia" w:ascii="宋体" w:hAnsi="宋体" w:eastAsia="宋体" w:cs="宋体"/>
                <w:sz w:val="24"/>
                <w:szCs w:val="24"/>
              </w:rPr>
              <w:t xml:space="preserve">2303 </w:t>
            </w:r>
          </w:p>
        </w:tc>
        <w:tc>
          <w:tcPr>
            <w:tcW w:w="563" w:type="pct"/>
            <w:vMerge w:val="continue"/>
            <w:noWrap w:val="0"/>
            <w:vAlign w:val="top"/>
          </w:tcPr>
          <w:p>
            <w:pPr>
              <w:bidi w:val="0"/>
              <w:rPr>
                <w:rFonts w:hint="eastAsia" w:ascii="宋体" w:hAnsi="宋体" w:eastAsia="宋体" w:cs="宋体"/>
                <w:sz w:val="24"/>
                <w:szCs w:val="24"/>
              </w:rPr>
            </w:pPr>
          </w:p>
        </w:tc>
        <w:tc>
          <w:tcPr>
            <w:tcW w:w="749" w:type="pct"/>
            <w:vMerge w:val="continue"/>
            <w:noWrap w:val="0"/>
            <w:vAlign w:val="top"/>
          </w:tcPr>
          <w:p>
            <w:pPr>
              <w:bidi w:val="0"/>
              <w:rPr>
                <w:rFonts w:hint="eastAsia" w:ascii="宋体" w:hAnsi="宋体" w:eastAsia="宋体" w:cs="宋体"/>
                <w:sz w:val="24"/>
                <w:szCs w:val="24"/>
              </w:rPr>
            </w:pPr>
          </w:p>
        </w:tc>
        <w:tc>
          <w:tcPr>
            <w:tcW w:w="1194"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住院预结算 </w:t>
            </w:r>
          </w:p>
        </w:tc>
        <w:tc>
          <w:tcPr>
            <w:tcW w:w="639"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实时 </w:t>
            </w:r>
          </w:p>
        </w:tc>
        <w:tc>
          <w:tcPr>
            <w:tcW w:w="1288" w:type="pct"/>
            <w:noWrap w:val="0"/>
            <w:vAlign w:val="top"/>
          </w:tcPr>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通过此交易进行住院结</w:t>
            </w:r>
          </w:p>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算的预结算。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3" w:hRule="atLeast"/>
        </w:trPr>
        <w:tc>
          <w:tcPr>
            <w:tcW w:w="563" w:type="pct"/>
            <w:noWrap w:val="0"/>
            <w:vAlign w:val="top"/>
          </w:tcPr>
          <w:p>
            <w:pPr>
              <w:bidi w:val="0"/>
              <w:rPr>
                <w:rFonts w:hint="eastAsia" w:ascii="宋体" w:hAnsi="宋体" w:eastAsia="宋体" w:cs="宋体"/>
                <w:sz w:val="24"/>
                <w:szCs w:val="24"/>
                <w:lang w:eastAsia="zh-CN"/>
              </w:rPr>
            </w:pPr>
          </w:p>
          <w:p>
            <w:pPr>
              <w:bidi w:val="0"/>
              <w:rPr>
                <w:rFonts w:hint="eastAsia" w:ascii="宋体" w:hAnsi="宋体" w:eastAsia="宋体" w:cs="宋体"/>
                <w:sz w:val="24"/>
                <w:szCs w:val="24"/>
              </w:rPr>
            </w:pPr>
            <w:r>
              <w:rPr>
                <w:rFonts w:hint="eastAsia" w:ascii="宋体" w:hAnsi="宋体" w:eastAsia="宋体" w:cs="宋体"/>
                <w:sz w:val="24"/>
                <w:szCs w:val="24"/>
              </w:rPr>
              <w:t xml:space="preserve">2304 </w:t>
            </w:r>
          </w:p>
        </w:tc>
        <w:tc>
          <w:tcPr>
            <w:tcW w:w="563" w:type="pct"/>
            <w:vMerge w:val="continue"/>
            <w:noWrap w:val="0"/>
            <w:vAlign w:val="top"/>
          </w:tcPr>
          <w:p>
            <w:pPr>
              <w:bidi w:val="0"/>
              <w:rPr>
                <w:rFonts w:hint="eastAsia" w:ascii="宋体" w:hAnsi="宋体" w:eastAsia="宋体" w:cs="宋体"/>
                <w:sz w:val="24"/>
                <w:szCs w:val="24"/>
              </w:rPr>
            </w:pPr>
          </w:p>
        </w:tc>
        <w:tc>
          <w:tcPr>
            <w:tcW w:w="749" w:type="pct"/>
            <w:vMerge w:val="continue"/>
            <w:noWrap w:val="0"/>
            <w:vAlign w:val="top"/>
          </w:tcPr>
          <w:p>
            <w:pPr>
              <w:bidi w:val="0"/>
              <w:rPr>
                <w:rFonts w:hint="eastAsia" w:ascii="宋体" w:hAnsi="宋体" w:eastAsia="宋体" w:cs="宋体"/>
                <w:sz w:val="24"/>
                <w:szCs w:val="24"/>
              </w:rPr>
            </w:pPr>
          </w:p>
        </w:tc>
        <w:tc>
          <w:tcPr>
            <w:tcW w:w="1194"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住院结算 </w:t>
            </w:r>
          </w:p>
        </w:tc>
        <w:tc>
          <w:tcPr>
            <w:tcW w:w="639"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实时 </w:t>
            </w:r>
          </w:p>
        </w:tc>
        <w:tc>
          <w:tcPr>
            <w:tcW w:w="1288" w:type="pct"/>
            <w:noWrap w:val="0"/>
            <w:vAlign w:val="top"/>
          </w:tcPr>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通过此交易进行住院结</w:t>
            </w:r>
          </w:p>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算的正式结算。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6" w:hRule="atLeast"/>
        </w:trPr>
        <w:tc>
          <w:tcPr>
            <w:tcW w:w="563" w:type="pct"/>
            <w:noWrap w:val="0"/>
            <w:vAlign w:val="top"/>
          </w:tcPr>
          <w:p>
            <w:pPr>
              <w:bidi w:val="0"/>
              <w:rPr>
                <w:rFonts w:hint="eastAsia" w:ascii="宋体" w:hAnsi="宋体" w:eastAsia="宋体" w:cs="宋体"/>
                <w:sz w:val="24"/>
                <w:szCs w:val="24"/>
                <w:lang w:eastAsia="zh-CN"/>
              </w:rPr>
            </w:pPr>
          </w:p>
          <w:p>
            <w:pPr>
              <w:bidi w:val="0"/>
              <w:rPr>
                <w:rFonts w:hint="eastAsia" w:ascii="宋体" w:hAnsi="宋体" w:eastAsia="宋体" w:cs="宋体"/>
                <w:sz w:val="24"/>
                <w:szCs w:val="24"/>
              </w:rPr>
            </w:pPr>
            <w:r>
              <w:rPr>
                <w:rFonts w:hint="eastAsia" w:ascii="宋体" w:hAnsi="宋体" w:eastAsia="宋体" w:cs="宋体"/>
                <w:sz w:val="24"/>
                <w:szCs w:val="24"/>
              </w:rPr>
              <w:t xml:space="preserve">2305 </w:t>
            </w:r>
          </w:p>
        </w:tc>
        <w:tc>
          <w:tcPr>
            <w:tcW w:w="563" w:type="pct"/>
            <w:vMerge w:val="continue"/>
            <w:noWrap w:val="0"/>
            <w:vAlign w:val="top"/>
          </w:tcPr>
          <w:p>
            <w:pPr>
              <w:bidi w:val="0"/>
              <w:rPr>
                <w:rFonts w:hint="eastAsia" w:ascii="宋体" w:hAnsi="宋体" w:eastAsia="宋体" w:cs="宋体"/>
                <w:sz w:val="24"/>
                <w:szCs w:val="24"/>
              </w:rPr>
            </w:pPr>
          </w:p>
        </w:tc>
        <w:tc>
          <w:tcPr>
            <w:tcW w:w="749" w:type="pct"/>
            <w:vMerge w:val="continue"/>
            <w:noWrap w:val="0"/>
            <w:vAlign w:val="top"/>
          </w:tcPr>
          <w:p>
            <w:pPr>
              <w:bidi w:val="0"/>
              <w:rPr>
                <w:rFonts w:hint="eastAsia" w:ascii="宋体" w:hAnsi="宋体" w:eastAsia="宋体" w:cs="宋体"/>
                <w:sz w:val="24"/>
                <w:szCs w:val="24"/>
              </w:rPr>
            </w:pPr>
          </w:p>
        </w:tc>
        <w:tc>
          <w:tcPr>
            <w:tcW w:w="1194"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住院结算撤销 </w:t>
            </w:r>
          </w:p>
        </w:tc>
        <w:tc>
          <w:tcPr>
            <w:tcW w:w="639"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实时 </w:t>
            </w:r>
          </w:p>
        </w:tc>
        <w:tc>
          <w:tcPr>
            <w:tcW w:w="1288" w:type="pct"/>
            <w:noWrap w:val="0"/>
            <w:vAlign w:val="top"/>
          </w:tcPr>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通过此交易撤销住院结</w:t>
            </w:r>
          </w:p>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算。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3" w:hRule="atLeast"/>
        </w:trPr>
        <w:tc>
          <w:tcPr>
            <w:tcW w:w="563" w:type="pct"/>
            <w:noWrap w:val="0"/>
            <w:vAlign w:val="top"/>
          </w:tcPr>
          <w:p>
            <w:pPr>
              <w:bidi w:val="0"/>
              <w:rPr>
                <w:rFonts w:hint="eastAsia" w:ascii="宋体" w:hAnsi="宋体" w:eastAsia="宋体" w:cs="宋体"/>
                <w:sz w:val="24"/>
                <w:szCs w:val="24"/>
                <w:lang w:eastAsia="zh-CN"/>
              </w:rPr>
            </w:pPr>
          </w:p>
          <w:p>
            <w:pPr>
              <w:bidi w:val="0"/>
              <w:rPr>
                <w:rFonts w:hint="eastAsia" w:ascii="宋体" w:hAnsi="宋体" w:eastAsia="宋体" w:cs="宋体"/>
                <w:sz w:val="24"/>
                <w:szCs w:val="24"/>
              </w:rPr>
            </w:pPr>
            <w:r>
              <w:rPr>
                <w:rFonts w:hint="eastAsia" w:ascii="宋体" w:hAnsi="宋体" w:eastAsia="宋体" w:cs="宋体"/>
                <w:sz w:val="24"/>
                <w:szCs w:val="24"/>
              </w:rPr>
              <w:t xml:space="preserve">2401 </w:t>
            </w:r>
          </w:p>
        </w:tc>
        <w:tc>
          <w:tcPr>
            <w:tcW w:w="563" w:type="pct"/>
            <w:vMerge w:val="continue"/>
            <w:noWrap w:val="0"/>
            <w:vAlign w:val="top"/>
          </w:tcPr>
          <w:p>
            <w:pPr>
              <w:bidi w:val="0"/>
              <w:rPr>
                <w:rFonts w:hint="eastAsia" w:ascii="宋体" w:hAnsi="宋体" w:eastAsia="宋体" w:cs="宋体"/>
                <w:sz w:val="24"/>
                <w:szCs w:val="24"/>
              </w:rPr>
            </w:pPr>
          </w:p>
        </w:tc>
        <w:tc>
          <w:tcPr>
            <w:tcW w:w="749" w:type="pct"/>
            <w:vMerge w:val="restar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4-住院办理 </w:t>
            </w:r>
          </w:p>
        </w:tc>
        <w:tc>
          <w:tcPr>
            <w:tcW w:w="1194"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入院办理 </w:t>
            </w:r>
          </w:p>
        </w:tc>
        <w:tc>
          <w:tcPr>
            <w:tcW w:w="639"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实时 </w:t>
            </w:r>
          </w:p>
        </w:tc>
        <w:tc>
          <w:tcPr>
            <w:tcW w:w="1288" w:type="pct"/>
            <w:noWrap w:val="0"/>
            <w:vAlign w:val="top"/>
          </w:tcPr>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通过此交易进行入院登</w:t>
            </w:r>
          </w:p>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记办理。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3" w:hRule="atLeast"/>
        </w:trPr>
        <w:tc>
          <w:tcPr>
            <w:tcW w:w="563" w:type="pct"/>
            <w:noWrap w:val="0"/>
            <w:vAlign w:val="top"/>
          </w:tcPr>
          <w:p>
            <w:pPr>
              <w:bidi w:val="0"/>
              <w:rPr>
                <w:rFonts w:hint="eastAsia" w:ascii="宋体" w:hAnsi="宋体" w:eastAsia="宋体" w:cs="宋体"/>
                <w:sz w:val="24"/>
                <w:szCs w:val="24"/>
                <w:lang w:eastAsia="zh-CN"/>
              </w:rPr>
            </w:pPr>
          </w:p>
          <w:p>
            <w:pPr>
              <w:bidi w:val="0"/>
              <w:rPr>
                <w:rFonts w:hint="eastAsia" w:ascii="宋体" w:hAnsi="宋体" w:eastAsia="宋体" w:cs="宋体"/>
                <w:sz w:val="24"/>
                <w:szCs w:val="24"/>
              </w:rPr>
            </w:pPr>
            <w:r>
              <w:rPr>
                <w:rFonts w:hint="eastAsia" w:ascii="宋体" w:hAnsi="宋体" w:eastAsia="宋体" w:cs="宋体"/>
                <w:sz w:val="24"/>
                <w:szCs w:val="24"/>
              </w:rPr>
              <w:t xml:space="preserve">2402 </w:t>
            </w:r>
          </w:p>
        </w:tc>
        <w:tc>
          <w:tcPr>
            <w:tcW w:w="563" w:type="pct"/>
            <w:vMerge w:val="continue"/>
            <w:noWrap w:val="0"/>
            <w:vAlign w:val="top"/>
          </w:tcPr>
          <w:p>
            <w:pPr>
              <w:bidi w:val="0"/>
              <w:rPr>
                <w:rFonts w:hint="eastAsia" w:ascii="宋体" w:hAnsi="宋体" w:eastAsia="宋体" w:cs="宋体"/>
                <w:sz w:val="24"/>
                <w:szCs w:val="24"/>
              </w:rPr>
            </w:pPr>
          </w:p>
        </w:tc>
        <w:tc>
          <w:tcPr>
            <w:tcW w:w="749" w:type="pct"/>
            <w:vMerge w:val="continue"/>
            <w:noWrap w:val="0"/>
            <w:vAlign w:val="top"/>
          </w:tcPr>
          <w:p>
            <w:pPr>
              <w:bidi w:val="0"/>
              <w:rPr>
                <w:rFonts w:hint="eastAsia" w:ascii="宋体" w:hAnsi="宋体" w:eastAsia="宋体" w:cs="宋体"/>
                <w:sz w:val="24"/>
                <w:szCs w:val="24"/>
              </w:rPr>
            </w:pPr>
          </w:p>
        </w:tc>
        <w:tc>
          <w:tcPr>
            <w:tcW w:w="1194"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出院办理 </w:t>
            </w:r>
          </w:p>
        </w:tc>
        <w:tc>
          <w:tcPr>
            <w:tcW w:w="639"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实时 </w:t>
            </w:r>
          </w:p>
        </w:tc>
        <w:tc>
          <w:tcPr>
            <w:tcW w:w="1288" w:type="pct"/>
            <w:noWrap w:val="0"/>
            <w:vAlign w:val="top"/>
          </w:tcPr>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通过此交易进出院办</w:t>
            </w:r>
          </w:p>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理。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3" w:hRule="atLeast"/>
        </w:trPr>
        <w:tc>
          <w:tcPr>
            <w:tcW w:w="563" w:type="pct"/>
            <w:noWrap w:val="0"/>
            <w:vAlign w:val="top"/>
          </w:tcPr>
          <w:p>
            <w:pPr>
              <w:bidi w:val="0"/>
              <w:rPr>
                <w:rFonts w:hint="eastAsia" w:ascii="宋体" w:hAnsi="宋体" w:eastAsia="宋体" w:cs="宋体"/>
                <w:sz w:val="24"/>
                <w:szCs w:val="24"/>
                <w:lang w:eastAsia="zh-CN"/>
              </w:rPr>
            </w:pPr>
          </w:p>
          <w:p>
            <w:pPr>
              <w:bidi w:val="0"/>
              <w:rPr>
                <w:rFonts w:hint="eastAsia" w:ascii="宋体" w:hAnsi="宋体" w:eastAsia="宋体" w:cs="宋体"/>
                <w:sz w:val="24"/>
                <w:szCs w:val="24"/>
              </w:rPr>
            </w:pPr>
            <w:r>
              <w:rPr>
                <w:rFonts w:hint="eastAsia" w:ascii="宋体" w:hAnsi="宋体" w:eastAsia="宋体" w:cs="宋体"/>
                <w:sz w:val="24"/>
                <w:szCs w:val="24"/>
              </w:rPr>
              <w:t xml:space="preserve">2403 </w:t>
            </w:r>
          </w:p>
        </w:tc>
        <w:tc>
          <w:tcPr>
            <w:tcW w:w="563" w:type="pct"/>
            <w:vMerge w:val="continue"/>
            <w:noWrap w:val="0"/>
            <w:vAlign w:val="top"/>
          </w:tcPr>
          <w:p>
            <w:pPr>
              <w:bidi w:val="0"/>
              <w:rPr>
                <w:rFonts w:hint="eastAsia" w:ascii="宋体" w:hAnsi="宋体" w:eastAsia="宋体" w:cs="宋体"/>
                <w:sz w:val="24"/>
                <w:szCs w:val="24"/>
              </w:rPr>
            </w:pPr>
          </w:p>
        </w:tc>
        <w:tc>
          <w:tcPr>
            <w:tcW w:w="749" w:type="pct"/>
            <w:vMerge w:val="continue"/>
            <w:noWrap w:val="0"/>
            <w:vAlign w:val="top"/>
          </w:tcPr>
          <w:p>
            <w:pPr>
              <w:bidi w:val="0"/>
              <w:rPr>
                <w:rFonts w:hint="eastAsia" w:ascii="宋体" w:hAnsi="宋体" w:eastAsia="宋体" w:cs="宋体"/>
                <w:sz w:val="24"/>
                <w:szCs w:val="24"/>
              </w:rPr>
            </w:pPr>
          </w:p>
        </w:tc>
        <w:tc>
          <w:tcPr>
            <w:tcW w:w="1194"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入院信息变更 </w:t>
            </w:r>
          </w:p>
        </w:tc>
        <w:tc>
          <w:tcPr>
            <w:tcW w:w="639"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实时 </w:t>
            </w:r>
          </w:p>
        </w:tc>
        <w:tc>
          <w:tcPr>
            <w:tcW w:w="1288" w:type="pct"/>
            <w:noWrap w:val="0"/>
            <w:vAlign w:val="top"/>
          </w:tcPr>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通过此交易进行入院信</w:t>
            </w:r>
          </w:p>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息变更。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3" w:hRule="atLeast"/>
        </w:trPr>
        <w:tc>
          <w:tcPr>
            <w:tcW w:w="563" w:type="pct"/>
            <w:noWrap w:val="0"/>
            <w:vAlign w:val="top"/>
          </w:tcPr>
          <w:p>
            <w:pPr>
              <w:bidi w:val="0"/>
              <w:rPr>
                <w:rFonts w:hint="eastAsia" w:ascii="宋体" w:hAnsi="宋体" w:eastAsia="宋体" w:cs="宋体"/>
                <w:sz w:val="24"/>
                <w:szCs w:val="24"/>
                <w:lang w:eastAsia="zh-CN"/>
              </w:rPr>
            </w:pPr>
          </w:p>
          <w:p>
            <w:pPr>
              <w:bidi w:val="0"/>
              <w:rPr>
                <w:rFonts w:hint="eastAsia" w:ascii="宋体" w:hAnsi="宋体" w:eastAsia="宋体" w:cs="宋体"/>
                <w:sz w:val="24"/>
                <w:szCs w:val="24"/>
              </w:rPr>
            </w:pPr>
            <w:r>
              <w:rPr>
                <w:rFonts w:hint="eastAsia" w:ascii="宋体" w:hAnsi="宋体" w:eastAsia="宋体" w:cs="宋体"/>
                <w:sz w:val="24"/>
                <w:szCs w:val="24"/>
              </w:rPr>
              <w:t xml:space="preserve">2404 </w:t>
            </w:r>
          </w:p>
        </w:tc>
        <w:tc>
          <w:tcPr>
            <w:tcW w:w="563" w:type="pct"/>
            <w:vMerge w:val="continue"/>
            <w:noWrap w:val="0"/>
            <w:vAlign w:val="top"/>
          </w:tcPr>
          <w:p>
            <w:pPr>
              <w:bidi w:val="0"/>
              <w:rPr>
                <w:rFonts w:hint="eastAsia" w:ascii="宋体" w:hAnsi="宋体" w:eastAsia="宋体" w:cs="宋体"/>
                <w:sz w:val="24"/>
                <w:szCs w:val="24"/>
              </w:rPr>
            </w:pPr>
          </w:p>
        </w:tc>
        <w:tc>
          <w:tcPr>
            <w:tcW w:w="749" w:type="pct"/>
            <w:vMerge w:val="continue"/>
            <w:noWrap w:val="0"/>
            <w:vAlign w:val="top"/>
          </w:tcPr>
          <w:p>
            <w:pPr>
              <w:bidi w:val="0"/>
              <w:rPr>
                <w:rFonts w:hint="eastAsia" w:ascii="宋体" w:hAnsi="宋体" w:eastAsia="宋体" w:cs="宋体"/>
                <w:sz w:val="24"/>
                <w:szCs w:val="24"/>
              </w:rPr>
            </w:pPr>
          </w:p>
        </w:tc>
        <w:tc>
          <w:tcPr>
            <w:tcW w:w="1194"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入院撤销 </w:t>
            </w:r>
          </w:p>
        </w:tc>
        <w:tc>
          <w:tcPr>
            <w:tcW w:w="639"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实时 </w:t>
            </w:r>
          </w:p>
        </w:tc>
        <w:tc>
          <w:tcPr>
            <w:tcW w:w="1288" w:type="pct"/>
            <w:noWrap w:val="0"/>
            <w:vAlign w:val="top"/>
          </w:tcPr>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通过此交易进行入院撤</w:t>
            </w:r>
          </w:p>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销。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3" w:hRule="atLeast"/>
        </w:trPr>
        <w:tc>
          <w:tcPr>
            <w:tcW w:w="563" w:type="pct"/>
            <w:noWrap w:val="0"/>
            <w:vAlign w:val="top"/>
          </w:tcPr>
          <w:p>
            <w:pPr>
              <w:bidi w:val="0"/>
              <w:rPr>
                <w:rFonts w:hint="eastAsia" w:ascii="宋体" w:hAnsi="宋体" w:eastAsia="宋体" w:cs="宋体"/>
                <w:sz w:val="24"/>
                <w:szCs w:val="24"/>
                <w:lang w:eastAsia="zh-CN"/>
              </w:rPr>
            </w:pPr>
          </w:p>
          <w:p>
            <w:pPr>
              <w:bidi w:val="0"/>
              <w:rPr>
                <w:rFonts w:hint="eastAsia" w:ascii="宋体" w:hAnsi="宋体" w:eastAsia="宋体" w:cs="宋体"/>
                <w:sz w:val="24"/>
                <w:szCs w:val="24"/>
              </w:rPr>
            </w:pPr>
            <w:r>
              <w:rPr>
                <w:rFonts w:hint="eastAsia" w:ascii="宋体" w:hAnsi="宋体" w:eastAsia="宋体" w:cs="宋体"/>
                <w:sz w:val="24"/>
                <w:szCs w:val="24"/>
              </w:rPr>
              <w:t xml:space="preserve">2405 </w:t>
            </w:r>
          </w:p>
        </w:tc>
        <w:tc>
          <w:tcPr>
            <w:tcW w:w="563" w:type="pct"/>
            <w:vMerge w:val="continue"/>
            <w:noWrap w:val="0"/>
            <w:vAlign w:val="top"/>
          </w:tcPr>
          <w:p>
            <w:pPr>
              <w:bidi w:val="0"/>
              <w:rPr>
                <w:rFonts w:hint="eastAsia" w:ascii="宋体" w:hAnsi="宋体" w:eastAsia="宋体" w:cs="宋体"/>
                <w:sz w:val="24"/>
                <w:szCs w:val="24"/>
              </w:rPr>
            </w:pPr>
          </w:p>
        </w:tc>
        <w:tc>
          <w:tcPr>
            <w:tcW w:w="749" w:type="pct"/>
            <w:vMerge w:val="continue"/>
            <w:noWrap w:val="0"/>
            <w:vAlign w:val="top"/>
          </w:tcPr>
          <w:p>
            <w:pPr>
              <w:bidi w:val="0"/>
              <w:rPr>
                <w:rFonts w:hint="eastAsia" w:ascii="宋体" w:hAnsi="宋体" w:eastAsia="宋体" w:cs="宋体"/>
                <w:sz w:val="24"/>
                <w:szCs w:val="24"/>
              </w:rPr>
            </w:pPr>
          </w:p>
        </w:tc>
        <w:tc>
          <w:tcPr>
            <w:tcW w:w="1194"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出院撤销 </w:t>
            </w:r>
          </w:p>
        </w:tc>
        <w:tc>
          <w:tcPr>
            <w:tcW w:w="639"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实时 </w:t>
            </w:r>
          </w:p>
        </w:tc>
        <w:tc>
          <w:tcPr>
            <w:tcW w:w="1288" w:type="pct"/>
            <w:noWrap w:val="0"/>
            <w:vAlign w:val="top"/>
          </w:tcPr>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通过此交易进出院撤</w:t>
            </w:r>
          </w:p>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销。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6" w:hRule="atLeast"/>
        </w:trPr>
        <w:tc>
          <w:tcPr>
            <w:tcW w:w="563" w:type="pct"/>
            <w:noWrap w:val="0"/>
            <w:vAlign w:val="top"/>
          </w:tcPr>
          <w:p>
            <w:pPr>
              <w:bidi w:val="0"/>
              <w:rPr>
                <w:rFonts w:hint="eastAsia" w:ascii="宋体" w:hAnsi="宋体" w:eastAsia="宋体" w:cs="宋体"/>
                <w:sz w:val="24"/>
                <w:szCs w:val="24"/>
                <w:lang w:eastAsia="zh-CN"/>
              </w:rPr>
            </w:pPr>
          </w:p>
          <w:p>
            <w:pPr>
              <w:bidi w:val="0"/>
              <w:rPr>
                <w:rFonts w:hint="eastAsia" w:ascii="宋体" w:hAnsi="宋体" w:eastAsia="宋体" w:cs="宋体"/>
                <w:sz w:val="24"/>
                <w:szCs w:val="24"/>
              </w:rPr>
            </w:pPr>
            <w:r>
              <w:rPr>
                <w:rFonts w:hint="eastAsia" w:ascii="宋体" w:hAnsi="宋体" w:eastAsia="宋体" w:cs="宋体"/>
                <w:sz w:val="24"/>
                <w:szCs w:val="24"/>
              </w:rPr>
              <w:t xml:space="preserve">2501 </w:t>
            </w:r>
          </w:p>
        </w:tc>
        <w:tc>
          <w:tcPr>
            <w:tcW w:w="563" w:type="pct"/>
            <w:vMerge w:val="continue"/>
            <w:noWrap w:val="0"/>
            <w:vAlign w:val="top"/>
          </w:tcPr>
          <w:p>
            <w:pPr>
              <w:bidi w:val="0"/>
              <w:rPr>
                <w:rFonts w:hint="eastAsia" w:ascii="宋体" w:hAnsi="宋体" w:eastAsia="宋体" w:cs="宋体"/>
                <w:sz w:val="24"/>
                <w:szCs w:val="24"/>
              </w:rPr>
            </w:pPr>
          </w:p>
        </w:tc>
        <w:tc>
          <w:tcPr>
            <w:tcW w:w="749"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5-人员备案 </w:t>
            </w:r>
          </w:p>
        </w:tc>
        <w:tc>
          <w:tcPr>
            <w:tcW w:w="1194"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转院备案 </w:t>
            </w:r>
          </w:p>
        </w:tc>
        <w:tc>
          <w:tcPr>
            <w:tcW w:w="639"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实时 </w:t>
            </w:r>
          </w:p>
        </w:tc>
        <w:tc>
          <w:tcPr>
            <w:tcW w:w="1288" w:type="pct"/>
            <w:noWrap w:val="0"/>
            <w:vAlign w:val="top"/>
          </w:tcPr>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通过此交易上传转院备</w:t>
            </w:r>
          </w:p>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案信息。 </w:t>
            </w:r>
          </w:p>
        </w:tc>
      </w:tr>
    </w:tbl>
    <w:p>
      <w:pPr>
        <w:bidi w:val="0"/>
        <w:rPr>
          <w:rFonts w:hint="eastAsia" w:ascii="宋体" w:hAnsi="宋体" w:eastAsia="宋体" w:cs="宋体"/>
          <w:sz w:val="24"/>
          <w:szCs w:val="24"/>
          <w:lang w:eastAsia="zh-CN"/>
        </w:rPr>
      </w:pPr>
    </w:p>
    <w:tbl>
      <w:tblPr>
        <w:tblStyle w:val="8"/>
        <w:tblW w:w="4998"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937"/>
        <w:gridCol w:w="937"/>
        <w:gridCol w:w="1246"/>
        <w:gridCol w:w="1987"/>
        <w:gridCol w:w="1063"/>
        <w:gridCol w:w="214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563" w:type="pct"/>
            <w:shd w:val="clear" w:color="auto" w:fill="D9D9D9"/>
            <w:noWrap w:val="0"/>
            <w:vAlign w:val="top"/>
          </w:tcPr>
          <w:p>
            <w:pPr>
              <w:bidi w:val="0"/>
              <w:rPr>
                <w:rFonts w:hint="eastAsia" w:ascii="宋体" w:hAnsi="宋体" w:eastAsia="宋体" w:cs="宋体"/>
                <w:sz w:val="24"/>
                <w:szCs w:val="24"/>
              </w:rPr>
            </w:pPr>
            <w:r>
              <w:rPr>
                <w:rFonts w:hint="eastAsia" w:ascii="宋体" w:hAnsi="宋体" w:eastAsia="宋体" w:cs="宋体"/>
                <w:sz w:val="24"/>
                <w:szCs w:val="24"/>
              </w:rPr>
              <w:t>接口编号</w:t>
            </w:r>
          </w:p>
        </w:tc>
        <w:tc>
          <w:tcPr>
            <w:tcW w:w="563" w:type="pct"/>
            <w:shd w:val="clear" w:color="auto" w:fill="D9D9D9"/>
            <w:noWrap w:val="0"/>
            <w:vAlign w:val="top"/>
          </w:tcPr>
          <w:p>
            <w:pPr>
              <w:bidi w:val="0"/>
              <w:rPr>
                <w:rFonts w:hint="eastAsia" w:ascii="宋体" w:hAnsi="宋体" w:eastAsia="宋体" w:cs="宋体"/>
                <w:sz w:val="24"/>
                <w:szCs w:val="24"/>
              </w:rPr>
            </w:pPr>
            <w:r>
              <w:rPr>
                <w:rFonts w:hint="eastAsia" w:ascii="宋体" w:hAnsi="宋体" w:eastAsia="宋体" w:cs="宋体"/>
                <w:sz w:val="24"/>
                <w:szCs w:val="24"/>
              </w:rPr>
              <w:t>一级分类</w:t>
            </w:r>
          </w:p>
        </w:tc>
        <w:tc>
          <w:tcPr>
            <w:tcW w:w="749" w:type="pct"/>
            <w:shd w:val="clear" w:color="auto" w:fill="D9D9D9"/>
            <w:noWrap w:val="0"/>
            <w:vAlign w:val="top"/>
          </w:tcPr>
          <w:p>
            <w:pPr>
              <w:bidi w:val="0"/>
              <w:rPr>
                <w:rFonts w:hint="eastAsia" w:ascii="宋体" w:hAnsi="宋体" w:eastAsia="宋体" w:cs="宋体"/>
                <w:sz w:val="24"/>
                <w:szCs w:val="24"/>
              </w:rPr>
            </w:pPr>
            <w:r>
              <w:rPr>
                <w:rFonts w:hint="eastAsia" w:ascii="宋体" w:hAnsi="宋体" w:eastAsia="宋体" w:cs="宋体"/>
                <w:sz w:val="24"/>
                <w:szCs w:val="24"/>
              </w:rPr>
              <w:t>二级分类</w:t>
            </w:r>
          </w:p>
        </w:tc>
        <w:tc>
          <w:tcPr>
            <w:tcW w:w="1194" w:type="pct"/>
            <w:shd w:val="clear" w:color="auto" w:fill="D9D9D9"/>
            <w:noWrap w:val="0"/>
            <w:vAlign w:val="top"/>
          </w:tcPr>
          <w:p>
            <w:pPr>
              <w:bidi w:val="0"/>
              <w:rPr>
                <w:rFonts w:hint="eastAsia" w:ascii="宋体" w:hAnsi="宋体" w:eastAsia="宋体" w:cs="宋体"/>
                <w:sz w:val="24"/>
                <w:szCs w:val="24"/>
              </w:rPr>
            </w:pPr>
            <w:r>
              <w:rPr>
                <w:rFonts w:hint="eastAsia" w:ascii="宋体" w:hAnsi="宋体" w:eastAsia="宋体" w:cs="宋体"/>
                <w:sz w:val="24"/>
                <w:szCs w:val="24"/>
              </w:rPr>
              <w:t>接口名称</w:t>
            </w:r>
          </w:p>
        </w:tc>
        <w:tc>
          <w:tcPr>
            <w:tcW w:w="639" w:type="pct"/>
            <w:shd w:val="clear" w:color="auto" w:fill="D9D9D9"/>
            <w:noWrap w:val="0"/>
            <w:vAlign w:val="top"/>
          </w:tcPr>
          <w:p>
            <w:pPr>
              <w:bidi w:val="0"/>
              <w:rPr>
                <w:rFonts w:hint="eastAsia" w:ascii="宋体" w:hAnsi="宋体" w:eastAsia="宋体" w:cs="宋体"/>
                <w:sz w:val="24"/>
                <w:szCs w:val="24"/>
              </w:rPr>
            </w:pPr>
            <w:r>
              <w:rPr>
                <w:rFonts w:hint="eastAsia" w:ascii="宋体" w:hAnsi="宋体" w:eastAsia="宋体" w:cs="宋体"/>
                <w:sz w:val="24"/>
                <w:szCs w:val="24"/>
              </w:rPr>
              <w:t>调用方式</w:t>
            </w:r>
          </w:p>
        </w:tc>
        <w:tc>
          <w:tcPr>
            <w:tcW w:w="1288" w:type="pct"/>
            <w:shd w:val="clear" w:color="auto" w:fill="D9D9D9"/>
            <w:noWrap w:val="0"/>
            <w:vAlign w:val="top"/>
          </w:tcPr>
          <w:p>
            <w:pPr>
              <w:bidi w:val="0"/>
              <w:rPr>
                <w:rFonts w:hint="eastAsia" w:ascii="宋体" w:hAnsi="宋体" w:eastAsia="宋体" w:cs="宋体"/>
                <w:sz w:val="24"/>
                <w:szCs w:val="24"/>
              </w:rPr>
            </w:pPr>
            <w:r>
              <w:rPr>
                <w:rFonts w:hint="eastAsia" w:ascii="宋体" w:hAnsi="宋体" w:eastAsia="宋体" w:cs="宋体"/>
                <w:sz w:val="24"/>
                <w:szCs w:val="24"/>
              </w:rPr>
              <w:t>描述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563"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2502 </w:t>
            </w:r>
          </w:p>
        </w:tc>
        <w:tc>
          <w:tcPr>
            <w:tcW w:w="563" w:type="pct"/>
            <w:vMerge w:val="restart"/>
            <w:noWrap w:val="0"/>
            <w:vAlign w:val="top"/>
          </w:tcPr>
          <w:p>
            <w:pPr>
              <w:bidi w:val="0"/>
              <w:rPr>
                <w:rFonts w:hint="eastAsia" w:ascii="宋体" w:hAnsi="宋体" w:eastAsia="宋体" w:cs="宋体"/>
                <w:sz w:val="24"/>
                <w:szCs w:val="24"/>
              </w:rPr>
            </w:pPr>
          </w:p>
        </w:tc>
        <w:tc>
          <w:tcPr>
            <w:tcW w:w="749" w:type="pct"/>
            <w:vMerge w:val="restart"/>
            <w:noWrap w:val="0"/>
            <w:vAlign w:val="top"/>
          </w:tcPr>
          <w:p>
            <w:pPr>
              <w:bidi w:val="0"/>
              <w:rPr>
                <w:rFonts w:hint="eastAsia" w:ascii="宋体" w:hAnsi="宋体" w:eastAsia="宋体" w:cs="宋体"/>
                <w:sz w:val="24"/>
                <w:szCs w:val="24"/>
              </w:rPr>
            </w:pPr>
          </w:p>
        </w:tc>
        <w:tc>
          <w:tcPr>
            <w:tcW w:w="1194"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转院备案撤销 </w:t>
            </w:r>
          </w:p>
        </w:tc>
        <w:tc>
          <w:tcPr>
            <w:tcW w:w="639"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实时 </w:t>
            </w:r>
          </w:p>
        </w:tc>
        <w:tc>
          <w:tcPr>
            <w:tcW w:w="1288" w:type="pct"/>
            <w:noWrap w:val="0"/>
            <w:vAlign w:val="top"/>
          </w:tcPr>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通过此交易撤销上传的</w:t>
            </w:r>
          </w:p>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转院备案信息。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563" w:type="pct"/>
            <w:tcBorders>
              <w:bottom w:val="single" w:color="auto" w:sz="4" w:space="0"/>
            </w:tcBorders>
            <w:noWrap w:val="0"/>
            <w:vAlign w:val="top"/>
          </w:tcPr>
          <w:p>
            <w:pPr>
              <w:bidi w:val="0"/>
              <w:rPr>
                <w:rFonts w:hint="eastAsia" w:ascii="宋体" w:hAnsi="宋体" w:eastAsia="宋体" w:cs="宋体"/>
                <w:sz w:val="24"/>
                <w:szCs w:val="24"/>
                <w:lang w:eastAsia="zh-CN"/>
              </w:rPr>
            </w:pPr>
          </w:p>
          <w:p>
            <w:pPr>
              <w:bidi w:val="0"/>
              <w:rPr>
                <w:rFonts w:hint="eastAsia" w:ascii="宋体" w:hAnsi="宋体" w:eastAsia="宋体" w:cs="宋体"/>
                <w:sz w:val="24"/>
                <w:szCs w:val="24"/>
              </w:rPr>
            </w:pPr>
            <w:r>
              <w:rPr>
                <w:rFonts w:hint="eastAsia" w:ascii="宋体" w:hAnsi="宋体" w:eastAsia="宋体" w:cs="宋体"/>
                <w:sz w:val="24"/>
                <w:szCs w:val="24"/>
              </w:rPr>
              <w:t xml:space="preserve">2503 </w:t>
            </w:r>
          </w:p>
        </w:tc>
        <w:tc>
          <w:tcPr>
            <w:tcW w:w="563" w:type="pct"/>
            <w:vMerge w:val="continue"/>
            <w:tcBorders>
              <w:top w:val="nil"/>
              <w:bottom w:val="single" w:color="auto" w:sz="4" w:space="0"/>
            </w:tcBorders>
            <w:noWrap w:val="0"/>
            <w:vAlign w:val="top"/>
          </w:tcPr>
          <w:p>
            <w:pPr>
              <w:bidi w:val="0"/>
              <w:rPr>
                <w:rFonts w:hint="eastAsia" w:ascii="宋体" w:hAnsi="宋体" w:eastAsia="宋体" w:cs="宋体"/>
                <w:sz w:val="24"/>
                <w:szCs w:val="24"/>
              </w:rPr>
            </w:pPr>
          </w:p>
        </w:tc>
        <w:tc>
          <w:tcPr>
            <w:tcW w:w="749" w:type="pct"/>
            <w:vMerge w:val="continue"/>
            <w:tcBorders>
              <w:top w:val="nil"/>
              <w:bottom w:val="single" w:color="auto" w:sz="4" w:space="0"/>
            </w:tcBorders>
            <w:noWrap w:val="0"/>
            <w:vAlign w:val="top"/>
          </w:tcPr>
          <w:p>
            <w:pPr>
              <w:bidi w:val="0"/>
              <w:rPr>
                <w:rFonts w:hint="eastAsia" w:ascii="宋体" w:hAnsi="宋体" w:eastAsia="宋体" w:cs="宋体"/>
                <w:sz w:val="24"/>
                <w:szCs w:val="24"/>
              </w:rPr>
            </w:pPr>
          </w:p>
        </w:tc>
        <w:tc>
          <w:tcPr>
            <w:tcW w:w="1194" w:type="pct"/>
            <w:tcBorders>
              <w:bottom w:val="single" w:color="auto" w:sz="4" w:space="0"/>
            </w:tcBorders>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人员慢特病备案 </w:t>
            </w:r>
          </w:p>
        </w:tc>
        <w:tc>
          <w:tcPr>
            <w:tcW w:w="639" w:type="pct"/>
            <w:tcBorders>
              <w:bottom w:val="single" w:color="auto" w:sz="4" w:space="0"/>
            </w:tcBorders>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实时 </w:t>
            </w:r>
          </w:p>
        </w:tc>
        <w:tc>
          <w:tcPr>
            <w:tcW w:w="1288" w:type="pct"/>
            <w:tcBorders>
              <w:bottom w:val="single" w:color="auto" w:sz="4" w:space="0"/>
            </w:tcBorders>
            <w:noWrap w:val="0"/>
            <w:vAlign w:val="top"/>
          </w:tcPr>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通过此交易上传人员慢</w:t>
            </w:r>
          </w:p>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特病备案信息。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7" w:hRule="atLeast"/>
        </w:trPr>
        <w:tc>
          <w:tcPr>
            <w:tcW w:w="563" w:type="pct"/>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lang w:eastAsia="zh-CN"/>
              </w:rPr>
            </w:pPr>
          </w:p>
          <w:p>
            <w:pPr>
              <w:bidi w:val="0"/>
              <w:rPr>
                <w:rFonts w:hint="eastAsia" w:ascii="宋体" w:hAnsi="宋体" w:eastAsia="宋体" w:cs="宋体"/>
                <w:sz w:val="24"/>
                <w:szCs w:val="24"/>
              </w:rPr>
            </w:pPr>
            <w:r>
              <w:rPr>
                <w:rFonts w:hint="eastAsia" w:ascii="宋体" w:hAnsi="宋体" w:eastAsia="宋体" w:cs="宋体"/>
                <w:sz w:val="24"/>
                <w:szCs w:val="24"/>
              </w:rPr>
              <w:t xml:space="preserve">2504 </w:t>
            </w:r>
          </w:p>
        </w:tc>
        <w:tc>
          <w:tcPr>
            <w:tcW w:w="563" w:type="pct"/>
            <w:vMerge w:val="continue"/>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rPr>
            </w:pPr>
          </w:p>
        </w:tc>
        <w:tc>
          <w:tcPr>
            <w:tcW w:w="749" w:type="pct"/>
            <w:vMerge w:val="continue"/>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rPr>
            </w:pPr>
          </w:p>
        </w:tc>
        <w:tc>
          <w:tcPr>
            <w:tcW w:w="1194" w:type="pct"/>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人员慢特病备案撤销 </w:t>
            </w:r>
          </w:p>
        </w:tc>
        <w:tc>
          <w:tcPr>
            <w:tcW w:w="639" w:type="pct"/>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实时 </w:t>
            </w:r>
          </w:p>
        </w:tc>
        <w:tc>
          <w:tcPr>
            <w:tcW w:w="1288" w:type="pct"/>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通过此交易撤销医保局还未处理的人员慢特病</w:t>
            </w:r>
          </w:p>
          <w:p>
            <w:pPr>
              <w:bidi w:val="0"/>
              <w:rPr>
                <w:rFonts w:hint="eastAsia" w:ascii="宋体" w:hAnsi="宋体" w:eastAsia="宋体" w:cs="宋体"/>
                <w:sz w:val="24"/>
                <w:szCs w:val="24"/>
              </w:rPr>
            </w:pPr>
            <w:r>
              <w:rPr>
                <w:rFonts w:hint="eastAsia" w:ascii="宋体" w:hAnsi="宋体" w:eastAsia="宋体" w:cs="宋体"/>
                <w:sz w:val="24"/>
                <w:szCs w:val="24"/>
              </w:rPr>
              <w:t xml:space="preserve">备案信息。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563" w:type="pct"/>
            <w:tcBorders>
              <w:top w:val="single" w:color="auto" w:sz="4" w:space="0"/>
            </w:tcBorders>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2505 </w:t>
            </w:r>
          </w:p>
        </w:tc>
        <w:tc>
          <w:tcPr>
            <w:tcW w:w="563" w:type="pct"/>
            <w:vMerge w:val="continue"/>
            <w:tcBorders>
              <w:top w:val="single" w:color="auto" w:sz="4" w:space="0"/>
            </w:tcBorders>
            <w:noWrap w:val="0"/>
            <w:vAlign w:val="top"/>
          </w:tcPr>
          <w:p>
            <w:pPr>
              <w:bidi w:val="0"/>
              <w:rPr>
                <w:rFonts w:hint="eastAsia" w:ascii="宋体" w:hAnsi="宋体" w:eastAsia="宋体" w:cs="宋体"/>
                <w:sz w:val="24"/>
                <w:szCs w:val="24"/>
              </w:rPr>
            </w:pPr>
          </w:p>
        </w:tc>
        <w:tc>
          <w:tcPr>
            <w:tcW w:w="749" w:type="pct"/>
            <w:vMerge w:val="continue"/>
            <w:tcBorders>
              <w:top w:val="single" w:color="auto" w:sz="4" w:space="0"/>
            </w:tcBorders>
            <w:noWrap w:val="0"/>
            <w:vAlign w:val="top"/>
          </w:tcPr>
          <w:p>
            <w:pPr>
              <w:bidi w:val="0"/>
              <w:rPr>
                <w:rFonts w:hint="eastAsia" w:ascii="宋体" w:hAnsi="宋体" w:eastAsia="宋体" w:cs="宋体"/>
                <w:sz w:val="24"/>
                <w:szCs w:val="24"/>
              </w:rPr>
            </w:pPr>
          </w:p>
        </w:tc>
        <w:tc>
          <w:tcPr>
            <w:tcW w:w="1194" w:type="pct"/>
            <w:tcBorders>
              <w:top w:val="single" w:color="auto" w:sz="4" w:space="0"/>
            </w:tcBorders>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人员定点备案 </w:t>
            </w:r>
          </w:p>
        </w:tc>
        <w:tc>
          <w:tcPr>
            <w:tcW w:w="639" w:type="pct"/>
            <w:tcBorders>
              <w:top w:val="single" w:color="auto" w:sz="4" w:space="0"/>
            </w:tcBorders>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实时 </w:t>
            </w:r>
          </w:p>
        </w:tc>
        <w:tc>
          <w:tcPr>
            <w:tcW w:w="1288" w:type="pct"/>
            <w:tcBorders>
              <w:top w:val="single" w:color="auto" w:sz="4" w:space="0"/>
            </w:tcBorders>
            <w:noWrap w:val="0"/>
            <w:vAlign w:val="top"/>
          </w:tcPr>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通过此交易上传人员定</w:t>
            </w:r>
          </w:p>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点备案信息。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6" w:hRule="atLeast"/>
        </w:trPr>
        <w:tc>
          <w:tcPr>
            <w:tcW w:w="563" w:type="pct"/>
            <w:noWrap w:val="0"/>
            <w:vAlign w:val="top"/>
          </w:tcPr>
          <w:p>
            <w:pPr>
              <w:bidi w:val="0"/>
              <w:rPr>
                <w:rFonts w:hint="eastAsia" w:ascii="宋体" w:hAnsi="宋体" w:eastAsia="宋体" w:cs="宋体"/>
                <w:sz w:val="24"/>
                <w:szCs w:val="24"/>
                <w:lang w:eastAsia="zh-CN"/>
              </w:rPr>
            </w:pPr>
          </w:p>
          <w:p>
            <w:pPr>
              <w:bidi w:val="0"/>
              <w:rPr>
                <w:rFonts w:hint="eastAsia" w:ascii="宋体" w:hAnsi="宋体" w:eastAsia="宋体" w:cs="宋体"/>
                <w:sz w:val="24"/>
                <w:szCs w:val="24"/>
              </w:rPr>
            </w:pPr>
            <w:r>
              <w:rPr>
                <w:rFonts w:hint="eastAsia" w:ascii="宋体" w:hAnsi="宋体" w:eastAsia="宋体" w:cs="宋体"/>
                <w:sz w:val="24"/>
                <w:szCs w:val="24"/>
              </w:rPr>
              <w:t xml:space="preserve">2506 </w:t>
            </w:r>
          </w:p>
        </w:tc>
        <w:tc>
          <w:tcPr>
            <w:tcW w:w="563" w:type="pct"/>
            <w:vMerge w:val="continue"/>
            <w:tcBorders>
              <w:top w:val="nil"/>
            </w:tcBorders>
            <w:noWrap w:val="0"/>
            <w:vAlign w:val="top"/>
          </w:tcPr>
          <w:p>
            <w:pPr>
              <w:bidi w:val="0"/>
              <w:rPr>
                <w:rFonts w:hint="eastAsia" w:ascii="宋体" w:hAnsi="宋体" w:eastAsia="宋体" w:cs="宋体"/>
                <w:sz w:val="24"/>
                <w:szCs w:val="24"/>
              </w:rPr>
            </w:pPr>
          </w:p>
        </w:tc>
        <w:tc>
          <w:tcPr>
            <w:tcW w:w="749" w:type="pct"/>
            <w:vMerge w:val="continue"/>
            <w:tcBorders>
              <w:top w:val="nil"/>
            </w:tcBorders>
            <w:noWrap w:val="0"/>
            <w:vAlign w:val="top"/>
          </w:tcPr>
          <w:p>
            <w:pPr>
              <w:bidi w:val="0"/>
              <w:rPr>
                <w:rFonts w:hint="eastAsia" w:ascii="宋体" w:hAnsi="宋体" w:eastAsia="宋体" w:cs="宋体"/>
                <w:sz w:val="24"/>
                <w:szCs w:val="24"/>
              </w:rPr>
            </w:pPr>
          </w:p>
        </w:tc>
        <w:tc>
          <w:tcPr>
            <w:tcW w:w="1194"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人员定点备案撤销 </w:t>
            </w:r>
          </w:p>
        </w:tc>
        <w:tc>
          <w:tcPr>
            <w:tcW w:w="639"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实时 </w:t>
            </w:r>
          </w:p>
        </w:tc>
        <w:tc>
          <w:tcPr>
            <w:tcW w:w="1288" w:type="pct"/>
            <w:noWrap w:val="0"/>
            <w:vAlign w:val="top"/>
          </w:tcPr>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通过此交易撤销医保局</w:t>
            </w:r>
          </w:p>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还未审核的人员定点备案信息。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08" w:hRule="atLeast"/>
        </w:trPr>
        <w:tc>
          <w:tcPr>
            <w:tcW w:w="563" w:type="pct"/>
            <w:noWrap w:val="0"/>
            <w:vAlign w:val="top"/>
          </w:tcPr>
          <w:p>
            <w:pPr>
              <w:bidi w:val="0"/>
              <w:rPr>
                <w:rFonts w:hint="eastAsia" w:ascii="宋体" w:hAnsi="宋体" w:eastAsia="宋体" w:cs="宋体"/>
                <w:sz w:val="24"/>
                <w:szCs w:val="24"/>
                <w:lang w:eastAsia="zh-CN"/>
              </w:rPr>
            </w:pPr>
          </w:p>
          <w:p>
            <w:pPr>
              <w:bidi w:val="0"/>
              <w:rPr>
                <w:rFonts w:hint="eastAsia" w:ascii="宋体" w:hAnsi="宋体" w:eastAsia="宋体" w:cs="宋体"/>
                <w:sz w:val="24"/>
                <w:szCs w:val="24"/>
                <w:lang w:eastAsia="zh-CN"/>
              </w:rPr>
            </w:pPr>
          </w:p>
          <w:p>
            <w:pPr>
              <w:bidi w:val="0"/>
              <w:rPr>
                <w:rFonts w:hint="eastAsia" w:ascii="宋体" w:hAnsi="宋体" w:eastAsia="宋体" w:cs="宋体"/>
                <w:sz w:val="24"/>
                <w:szCs w:val="24"/>
                <w:lang w:eastAsia="zh-CN"/>
              </w:rPr>
            </w:pPr>
          </w:p>
          <w:p>
            <w:pPr>
              <w:bidi w:val="0"/>
              <w:rPr>
                <w:rFonts w:hint="eastAsia" w:ascii="宋体" w:hAnsi="宋体" w:eastAsia="宋体" w:cs="宋体"/>
                <w:sz w:val="24"/>
                <w:szCs w:val="24"/>
                <w:lang w:eastAsia="zh-CN"/>
              </w:rPr>
            </w:pPr>
          </w:p>
          <w:p>
            <w:pPr>
              <w:bidi w:val="0"/>
              <w:rPr>
                <w:rFonts w:hint="eastAsia" w:ascii="宋体" w:hAnsi="宋体" w:eastAsia="宋体" w:cs="宋体"/>
                <w:sz w:val="24"/>
                <w:szCs w:val="24"/>
                <w:lang w:eastAsia="zh-CN"/>
              </w:rPr>
            </w:pPr>
          </w:p>
          <w:p>
            <w:pPr>
              <w:bidi w:val="0"/>
              <w:rPr>
                <w:rFonts w:hint="eastAsia" w:ascii="宋体" w:hAnsi="宋体" w:eastAsia="宋体" w:cs="宋体"/>
                <w:sz w:val="24"/>
                <w:szCs w:val="24"/>
                <w:lang w:eastAsia="zh-CN"/>
              </w:rPr>
            </w:pPr>
          </w:p>
          <w:p>
            <w:pPr>
              <w:bidi w:val="0"/>
              <w:rPr>
                <w:rFonts w:hint="eastAsia" w:ascii="宋体" w:hAnsi="宋体" w:eastAsia="宋体" w:cs="宋体"/>
                <w:sz w:val="24"/>
                <w:szCs w:val="24"/>
              </w:rPr>
            </w:pPr>
            <w:r>
              <w:rPr>
                <w:rFonts w:hint="eastAsia" w:ascii="宋体" w:hAnsi="宋体" w:eastAsia="宋体" w:cs="宋体"/>
                <w:sz w:val="24"/>
                <w:szCs w:val="24"/>
              </w:rPr>
              <w:t xml:space="preserve">2601 </w:t>
            </w:r>
          </w:p>
        </w:tc>
        <w:tc>
          <w:tcPr>
            <w:tcW w:w="563" w:type="pct"/>
            <w:vMerge w:val="continue"/>
            <w:tcBorders>
              <w:top w:val="nil"/>
            </w:tcBorders>
            <w:noWrap w:val="0"/>
            <w:vAlign w:val="top"/>
          </w:tcPr>
          <w:p>
            <w:pPr>
              <w:bidi w:val="0"/>
              <w:rPr>
                <w:rFonts w:hint="eastAsia" w:ascii="宋体" w:hAnsi="宋体" w:eastAsia="宋体" w:cs="宋体"/>
                <w:sz w:val="24"/>
                <w:szCs w:val="24"/>
              </w:rPr>
            </w:pPr>
          </w:p>
        </w:tc>
        <w:tc>
          <w:tcPr>
            <w:tcW w:w="749"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6-事务补偿业务 </w:t>
            </w:r>
          </w:p>
        </w:tc>
        <w:tc>
          <w:tcPr>
            <w:tcW w:w="1194"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冲正交易 </w:t>
            </w:r>
          </w:p>
        </w:tc>
        <w:tc>
          <w:tcPr>
            <w:tcW w:w="639"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实时 </w:t>
            </w:r>
          </w:p>
        </w:tc>
        <w:tc>
          <w:tcPr>
            <w:tcW w:w="1288" w:type="pct"/>
            <w:noWrap w:val="0"/>
            <w:vAlign w:val="top"/>
          </w:tcPr>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定点医药机构发起某项交易时，因网络中断或超时等原因导致无法获取接收方状态，导致多方数据不一致或已确认接收方数据多时，可通过冲正取消接收方相应数据，保持双方数据一</w:t>
            </w:r>
          </w:p>
          <w:p>
            <w:pPr>
              <w:bidi w:val="0"/>
              <w:rPr>
                <w:rFonts w:hint="eastAsia" w:ascii="宋体" w:hAnsi="宋体" w:eastAsia="宋体" w:cs="宋体"/>
                <w:sz w:val="24"/>
                <w:szCs w:val="24"/>
              </w:rPr>
            </w:pPr>
            <w:r>
              <w:rPr>
                <w:rFonts w:hint="eastAsia" w:ascii="宋体" w:hAnsi="宋体" w:eastAsia="宋体" w:cs="宋体"/>
                <w:sz w:val="24"/>
                <w:szCs w:val="24"/>
              </w:rPr>
              <w:t xml:space="preserve">致。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563"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3101 </w:t>
            </w:r>
          </w:p>
        </w:tc>
        <w:tc>
          <w:tcPr>
            <w:tcW w:w="563" w:type="pct"/>
            <w:vMerge w:val="restar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3-医药机构管理 </w:t>
            </w:r>
          </w:p>
        </w:tc>
        <w:tc>
          <w:tcPr>
            <w:tcW w:w="749"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1-明细审核 </w:t>
            </w:r>
          </w:p>
        </w:tc>
        <w:tc>
          <w:tcPr>
            <w:tcW w:w="1194"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明细审核分析服务 </w:t>
            </w:r>
          </w:p>
        </w:tc>
        <w:tc>
          <w:tcPr>
            <w:tcW w:w="639"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实时 </w:t>
            </w:r>
          </w:p>
        </w:tc>
        <w:tc>
          <w:tcPr>
            <w:tcW w:w="1288" w:type="pct"/>
            <w:noWrap w:val="0"/>
            <w:vAlign w:val="top"/>
          </w:tcPr>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通过此交易进行事前、</w:t>
            </w:r>
          </w:p>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事中的明细审核分析。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563" w:type="pct"/>
            <w:noWrap w:val="0"/>
            <w:vAlign w:val="top"/>
          </w:tcPr>
          <w:p>
            <w:pPr>
              <w:bidi w:val="0"/>
              <w:rPr>
                <w:rFonts w:hint="eastAsia" w:ascii="宋体" w:hAnsi="宋体" w:eastAsia="宋体" w:cs="宋体"/>
                <w:sz w:val="24"/>
                <w:szCs w:val="24"/>
                <w:lang w:eastAsia="zh-CN"/>
              </w:rPr>
            </w:pPr>
          </w:p>
          <w:p>
            <w:pPr>
              <w:bidi w:val="0"/>
              <w:rPr>
                <w:rFonts w:hint="eastAsia" w:ascii="宋体" w:hAnsi="宋体" w:eastAsia="宋体" w:cs="宋体"/>
                <w:sz w:val="24"/>
                <w:szCs w:val="24"/>
              </w:rPr>
            </w:pPr>
            <w:r>
              <w:rPr>
                <w:rFonts w:hint="eastAsia" w:ascii="宋体" w:hAnsi="宋体" w:eastAsia="宋体" w:cs="宋体"/>
                <w:sz w:val="24"/>
                <w:szCs w:val="24"/>
              </w:rPr>
              <w:t xml:space="preserve">3201 </w:t>
            </w:r>
          </w:p>
        </w:tc>
        <w:tc>
          <w:tcPr>
            <w:tcW w:w="563" w:type="pct"/>
            <w:vMerge w:val="continue"/>
            <w:tcBorders>
              <w:top w:val="nil"/>
            </w:tcBorders>
            <w:noWrap w:val="0"/>
            <w:vAlign w:val="top"/>
          </w:tcPr>
          <w:p>
            <w:pPr>
              <w:bidi w:val="0"/>
              <w:rPr>
                <w:rFonts w:hint="eastAsia" w:ascii="宋体" w:hAnsi="宋体" w:eastAsia="宋体" w:cs="宋体"/>
                <w:sz w:val="24"/>
                <w:szCs w:val="24"/>
              </w:rPr>
            </w:pPr>
          </w:p>
        </w:tc>
        <w:tc>
          <w:tcPr>
            <w:tcW w:w="749" w:type="pct"/>
            <w:vMerge w:val="restart"/>
            <w:noWrap w:val="0"/>
            <w:vAlign w:val="top"/>
          </w:tcPr>
          <w:p>
            <w:pPr>
              <w:bidi w:val="0"/>
              <w:rPr>
                <w:rFonts w:hint="eastAsia" w:ascii="宋体" w:hAnsi="宋体" w:eastAsia="宋体" w:cs="宋体"/>
                <w:sz w:val="24"/>
                <w:szCs w:val="24"/>
                <w:lang w:eastAsia="zh-CN"/>
              </w:rPr>
            </w:pPr>
          </w:p>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2-医药机构费用结算业务 </w:t>
            </w:r>
          </w:p>
        </w:tc>
        <w:tc>
          <w:tcPr>
            <w:tcW w:w="1194" w:type="pct"/>
            <w:noWrap w:val="0"/>
            <w:vAlign w:val="top"/>
          </w:tcPr>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医药机构费用结算对</w:t>
            </w:r>
          </w:p>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总账 </w:t>
            </w:r>
          </w:p>
        </w:tc>
        <w:tc>
          <w:tcPr>
            <w:tcW w:w="639" w:type="pct"/>
            <w:noWrap w:val="0"/>
            <w:vAlign w:val="top"/>
          </w:tcPr>
          <w:p>
            <w:pPr>
              <w:bidi w:val="0"/>
              <w:rPr>
                <w:rFonts w:hint="eastAsia" w:ascii="宋体" w:hAnsi="宋体" w:eastAsia="宋体" w:cs="宋体"/>
                <w:sz w:val="24"/>
                <w:szCs w:val="24"/>
                <w:lang w:eastAsia="zh-CN"/>
              </w:rPr>
            </w:pPr>
          </w:p>
          <w:p>
            <w:pPr>
              <w:bidi w:val="0"/>
              <w:rPr>
                <w:rFonts w:hint="eastAsia" w:ascii="宋体" w:hAnsi="宋体" w:eastAsia="宋体" w:cs="宋体"/>
                <w:sz w:val="24"/>
                <w:szCs w:val="24"/>
              </w:rPr>
            </w:pPr>
            <w:r>
              <w:rPr>
                <w:rFonts w:hint="eastAsia" w:ascii="宋体" w:hAnsi="宋体" w:eastAsia="宋体" w:cs="宋体"/>
                <w:sz w:val="24"/>
                <w:szCs w:val="24"/>
              </w:rPr>
              <w:t xml:space="preserve">实时 </w:t>
            </w:r>
          </w:p>
        </w:tc>
        <w:tc>
          <w:tcPr>
            <w:tcW w:w="1288" w:type="pct"/>
            <w:noWrap w:val="0"/>
            <w:vAlign w:val="top"/>
          </w:tcPr>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对通过此交易进行医药</w:t>
            </w:r>
          </w:p>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机构费用结算对总账。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8" w:hRule="atLeast"/>
        </w:trPr>
        <w:tc>
          <w:tcPr>
            <w:tcW w:w="563" w:type="pct"/>
            <w:noWrap w:val="0"/>
            <w:vAlign w:val="top"/>
          </w:tcPr>
          <w:p>
            <w:pPr>
              <w:bidi w:val="0"/>
              <w:rPr>
                <w:rFonts w:hint="eastAsia" w:ascii="宋体" w:hAnsi="宋体" w:eastAsia="宋体" w:cs="宋体"/>
                <w:sz w:val="24"/>
                <w:szCs w:val="24"/>
                <w:lang w:eastAsia="zh-CN"/>
              </w:rPr>
            </w:pPr>
          </w:p>
          <w:p>
            <w:pPr>
              <w:bidi w:val="0"/>
              <w:rPr>
                <w:rFonts w:hint="eastAsia" w:ascii="宋体" w:hAnsi="宋体" w:eastAsia="宋体" w:cs="宋体"/>
                <w:sz w:val="24"/>
                <w:szCs w:val="24"/>
              </w:rPr>
            </w:pPr>
            <w:r>
              <w:rPr>
                <w:rFonts w:hint="eastAsia" w:ascii="宋体" w:hAnsi="宋体" w:eastAsia="宋体" w:cs="宋体"/>
                <w:sz w:val="24"/>
                <w:szCs w:val="24"/>
              </w:rPr>
              <w:t xml:space="preserve">3202 </w:t>
            </w:r>
          </w:p>
        </w:tc>
        <w:tc>
          <w:tcPr>
            <w:tcW w:w="563" w:type="pct"/>
            <w:vMerge w:val="continue"/>
            <w:tcBorders>
              <w:top w:val="nil"/>
            </w:tcBorders>
            <w:noWrap w:val="0"/>
            <w:vAlign w:val="top"/>
          </w:tcPr>
          <w:p>
            <w:pPr>
              <w:bidi w:val="0"/>
              <w:rPr>
                <w:rFonts w:hint="eastAsia" w:ascii="宋体" w:hAnsi="宋体" w:eastAsia="宋体" w:cs="宋体"/>
                <w:sz w:val="24"/>
                <w:szCs w:val="24"/>
              </w:rPr>
            </w:pPr>
          </w:p>
        </w:tc>
        <w:tc>
          <w:tcPr>
            <w:tcW w:w="749" w:type="pct"/>
            <w:vMerge w:val="continue"/>
            <w:tcBorders>
              <w:top w:val="nil"/>
            </w:tcBorders>
            <w:noWrap w:val="0"/>
            <w:vAlign w:val="top"/>
          </w:tcPr>
          <w:p>
            <w:pPr>
              <w:bidi w:val="0"/>
              <w:rPr>
                <w:rFonts w:hint="eastAsia" w:ascii="宋体" w:hAnsi="宋体" w:eastAsia="宋体" w:cs="宋体"/>
                <w:sz w:val="24"/>
                <w:szCs w:val="24"/>
              </w:rPr>
            </w:pPr>
          </w:p>
        </w:tc>
        <w:tc>
          <w:tcPr>
            <w:tcW w:w="1194" w:type="pct"/>
            <w:noWrap w:val="0"/>
            <w:vAlign w:val="top"/>
          </w:tcPr>
          <w:p>
            <w:pPr>
              <w:bidi w:val="0"/>
              <w:rPr>
                <w:rFonts w:hint="eastAsia" w:ascii="宋体" w:hAnsi="宋体" w:eastAsia="宋体" w:cs="宋体"/>
                <w:sz w:val="24"/>
                <w:szCs w:val="24"/>
                <w:lang w:eastAsia="zh-CN"/>
              </w:rPr>
            </w:pPr>
          </w:p>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医药机构费用结算对明细账 </w:t>
            </w:r>
          </w:p>
        </w:tc>
        <w:tc>
          <w:tcPr>
            <w:tcW w:w="639" w:type="pct"/>
            <w:noWrap w:val="0"/>
            <w:vAlign w:val="top"/>
          </w:tcPr>
          <w:p>
            <w:pPr>
              <w:bidi w:val="0"/>
              <w:rPr>
                <w:rFonts w:hint="eastAsia" w:ascii="宋体" w:hAnsi="宋体" w:eastAsia="宋体" w:cs="宋体"/>
                <w:sz w:val="24"/>
                <w:szCs w:val="24"/>
                <w:lang w:eastAsia="zh-CN"/>
              </w:rPr>
            </w:pPr>
          </w:p>
          <w:p>
            <w:pPr>
              <w:bidi w:val="0"/>
              <w:rPr>
                <w:rFonts w:hint="eastAsia" w:ascii="宋体" w:hAnsi="宋体" w:eastAsia="宋体" w:cs="宋体"/>
                <w:sz w:val="24"/>
                <w:szCs w:val="24"/>
              </w:rPr>
            </w:pPr>
            <w:r>
              <w:rPr>
                <w:rFonts w:hint="eastAsia" w:ascii="宋体" w:hAnsi="宋体" w:eastAsia="宋体" w:cs="宋体"/>
                <w:sz w:val="24"/>
                <w:szCs w:val="24"/>
              </w:rPr>
              <w:t xml:space="preserve">实时 </w:t>
            </w:r>
          </w:p>
        </w:tc>
        <w:tc>
          <w:tcPr>
            <w:tcW w:w="1288" w:type="pct"/>
            <w:noWrap w:val="0"/>
            <w:vAlign w:val="top"/>
          </w:tcPr>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通过此交易，在医药机构费用结算总账不平</w:t>
            </w:r>
          </w:p>
          <w:p>
            <w:pPr>
              <w:bidi w:val="0"/>
              <w:rPr>
                <w:rFonts w:hint="eastAsia" w:ascii="宋体" w:hAnsi="宋体" w:eastAsia="宋体" w:cs="宋体"/>
                <w:sz w:val="24"/>
                <w:szCs w:val="24"/>
              </w:rPr>
            </w:pPr>
            <w:r>
              <w:rPr>
                <w:rFonts w:hint="eastAsia" w:ascii="宋体" w:hAnsi="宋体" w:eastAsia="宋体" w:cs="宋体"/>
                <w:sz w:val="24"/>
                <w:szCs w:val="24"/>
              </w:rPr>
              <w:t xml:space="preserve">时，进行对明细账。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563"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3301 </w:t>
            </w:r>
          </w:p>
        </w:tc>
        <w:tc>
          <w:tcPr>
            <w:tcW w:w="563" w:type="pct"/>
            <w:vMerge w:val="continue"/>
            <w:tcBorders>
              <w:top w:val="nil"/>
            </w:tcBorders>
            <w:noWrap w:val="0"/>
            <w:vAlign w:val="top"/>
          </w:tcPr>
          <w:p>
            <w:pPr>
              <w:bidi w:val="0"/>
              <w:rPr>
                <w:rFonts w:hint="eastAsia" w:ascii="宋体" w:hAnsi="宋体" w:eastAsia="宋体" w:cs="宋体"/>
                <w:sz w:val="24"/>
                <w:szCs w:val="24"/>
              </w:rPr>
            </w:pPr>
          </w:p>
        </w:tc>
        <w:tc>
          <w:tcPr>
            <w:tcW w:w="749" w:type="pct"/>
            <w:vMerge w:val="restar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3-目录对照 </w:t>
            </w:r>
          </w:p>
        </w:tc>
        <w:tc>
          <w:tcPr>
            <w:tcW w:w="1194"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目录对照上传 </w:t>
            </w:r>
          </w:p>
        </w:tc>
        <w:tc>
          <w:tcPr>
            <w:tcW w:w="639"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实时 </w:t>
            </w:r>
          </w:p>
        </w:tc>
        <w:tc>
          <w:tcPr>
            <w:tcW w:w="1288" w:type="pct"/>
            <w:noWrap w:val="0"/>
            <w:vAlign w:val="top"/>
          </w:tcPr>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通过此交易上传目录对</w:t>
            </w:r>
          </w:p>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照信息。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563" w:type="pct"/>
            <w:tcBorders>
              <w:bottom w:val="single" w:color="auto" w:sz="4" w:space="0"/>
            </w:tcBorders>
            <w:noWrap w:val="0"/>
            <w:vAlign w:val="top"/>
          </w:tcPr>
          <w:p>
            <w:pPr>
              <w:bidi w:val="0"/>
              <w:rPr>
                <w:rFonts w:hint="eastAsia" w:ascii="宋体" w:hAnsi="宋体" w:eastAsia="宋体" w:cs="宋体"/>
                <w:sz w:val="24"/>
                <w:szCs w:val="24"/>
                <w:lang w:eastAsia="zh-CN"/>
              </w:rPr>
            </w:pPr>
          </w:p>
          <w:p>
            <w:pPr>
              <w:bidi w:val="0"/>
              <w:rPr>
                <w:rFonts w:hint="eastAsia" w:ascii="宋体" w:hAnsi="宋体" w:eastAsia="宋体" w:cs="宋体"/>
                <w:sz w:val="24"/>
                <w:szCs w:val="24"/>
              </w:rPr>
            </w:pPr>
            <w:r>
              <w:rPr>
                <w:rFonts w:hint="eastAsia" w:ascii="宋体" w:hAnsi="宋体" w:eastAsia="宋体" w:cs="宋体"/>
                <w:sz w:val="24"/>
                <w:szCs w:val="24"/>
              </w:rPr>
              <w:t xml:space="preserve">3302 </w:t>
            </w:r>
          </w:p>
        </w:tc>
        <w:tc>
          <w:tcPr>
            <w:tcW w:w="563" w:type="pct"/>
            <w:vMerge w:val="continue"/>
            <w:tcBorders>
              <w:top w:val="nil"/>
              <w:bottom w:val="single" w:color="auto" w:sz="4" w:space="0"/>
            </w:tcBorders>
            <w:noWrap w:val="0"/>
            <w:vAlign w:val="top"/>
          </w:tcPr>
          <w:p>
            <w:pPr>
              <w:bidi w:val="0"/>
              <w:rPr>
                <w:rFonts w:hint="eastAsia" w:ascii="宋体" w:hAnsi="宋体" w:eastAsia="宋体" w:cs="宋体"/>
                <w:sz w:val="24"/>
                <w:szCs w:val="24"/>
              </w:rPr>
            </w:pPr>
          </w:p>
        </w:tc>
        <w:tc>
          <w:tcPr>
            <w:tcW w:w="749" w:type="pct"/>
            <w:vMerge w:val="continue"/>
            <w:tcBorders>
              <w:top w:val="nil"/>
              <w:bottom w:val="single" w:color="auto" w:sz="4" w:space="0"/>
            </w:tcBorders>
            <w:noWrap w:val="0"/>
            <w:vAlign w:val="top"/>
          </w:tcPr>
          <w:p>
            <w:pPr>
              <w:bidi w:val="0"/>
              <w:rPr>
                <w:rFonts w:hint="eastAsia" w:ascii="宋体" w:hAnsi="宋体" w:eastAsia="宋体" w:cs="宋体"/>
                <w:sz w:val="24"/>
                <w:szCs w:val="24"/>
              </w:rPr>
            </w:pPr>
          </w:p>
        </w:tc>
        <w:tc>
          <w:tcPr>
            <w:tcW w:w="1194"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目录对照撤销 </w:t>
            </w:r>
          </w:p>
        </w:tc>
        <w:tc>
          <w:tcPr>
            <w:tcW w:w="639"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实时 </w:t>
            </w:r>
          </w:p>
        </w:tc>
        <w:tc>
          <w:tcPr>
            <w:tcW w:w="1288" w:type="pct"/>
            <w:noWrap w:val="0"/>
            <w:vAlign w:val="top"/>
          </w:tcPr>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通过此交易删除上传的</w:t>
            </w:r>
          </w:p>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目录对照信息。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563" w:type="pct"/>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lang w:eastAsia="zh-CN"/>
              </w:rPr>
            </w:pPr>
          </w:p>
          <w:p>
            <w:pPr>
              <w:bidi w:val="0"/>
              <w:rPr>
                <w:rFonts w:hint="eastAsia" w:ascii="宋体" w:hAnsi="宋体" w:eastAsia="宋体" w:cs="宋体"/>
                <w:sz w:val="24"/>
                <w:szCs w:val="24"/>
              </w:rPr>
            </w:pPr>
            <w:r>
              <w:rPr>
                <w:rFonts w:hint="eastAsia" w:ascii="宋体" w:hAnsi="宋体" w:eastAsia="宋体" w:cs="宋体"/>
                <w:sz w:val="24"/>
                <w:szCs w:val="24"/>
              </w:rPr>
              <w:t xml:space="preserve">3401 </w:t>
            </w:r>
          </w:p>
        </w:tc>
        <w:tc>
          <w:tcPr>
            <w:tcW w:w="563" w:type="pct"/>
            <w:vMerge w:val="continue"/>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rPr>
            </w:pPr>
          </w:p>
        </w:tc>
        <w:tc>
          <w:tcPr>
            <w:tcW w:w="749" w:type="pct"/>
            <w:vMerge w:val="restart"/>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4-科室管理 </w:t>
            </w:r>
          </w:p>
        </w:tc>
        <w:tc>
          <w:tcPr>
            <w:tcW w:w="1194" w:type="pct"/>
            <w:tcBorders>
              <w:left w:val="single" w:color="auto" w:sz="4" w:space="0"/>
            </w:tcBorders>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科室信息上传 </w:t>
            </w:r>
          </w:p>
        </w:tc>
        <w:tc>
          <w:tcPr>
            <w:tcW w:w="639"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实时 </w:t>
            </w:r>
          </w:p>
        </w:tc>
        <w:tc>
          <w:tcPr>
            <w:tcW w:w="1288" w:type="pct"/>
            <w:noWrap w:val="0"/>
            <w:vAlign w:val="top"/>
          </w:tcPr>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通过此交易上传科室信</w:t>
            </w:r>
          </w:p>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息。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563" w:type="pct"/>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lang w:eastAsia="zh-CN"/>
              </w:rPr>
            </w:pPr>
          </w:p>
          <w:p>
            <w:pPr>
              <w:bidi w:val="0"/>
              <w:rPr>
                <w:rFonts w:hint="eastAsia" w:ascii="宋体" w:hAnsi="宋体" w:eastAsia="宋体" w:cs="宋体"/>
                <w:sz w:val="24"/>
                <w:szCs w:val="24"/>
              </w:rPr>
            </w:pPr>
            <w:r>
              <w:rPr>
                <w:rFonts w:hint="eastAsia" w:ascii="宋体" w:hAnsi="宋体" w:eastAsia="宋体" w:cs="宋体"/>
                <w:sz w:val="24"/>
                <w:szCs w:val="24"/>
              </w:rPr>
              <w:t xml:space="preserve">3402 </w:t>
            </w:r>
          </w:p>
        </w:tc>
        <w:tc>
          <w:tcPr>
            <w:tcW w:w="563" w:type="pct"/>
            <w:vMerge w:val="continue"/>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rPr>
            </w:pPr>
          </w:p>
        </w:tc>
        <w:tc>
          <w:tcPr>
            <w:tcW w:w="749" w:type="pct"/>
            <w:vMerge w:val="continue"/>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rPr>
            </w:pPr>
          </w:p>
        </w:tc>
        <w:tc>
          <w:tcPr>
            <w:tcW w:w="1194" w:type="pct"/>
            <w:tcBorders>
              <w:left w:val="single" w:color="auto" w:sz="4" w:space="0"/>
            </w:tcBorders>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科室信息变更 </w:t>
            </w:r>
          </w:p>
        </w:tc>
        <w:tc>
          <w:tcPr>
            <w:tcW w:w="639"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实时 </w:t>
            </w:r>
          </w:p>
        </w:tc>
        <w:tc>
          <w:tcPr>
            <w:tcW w:w="1288" w:type="pct"/>
            <w:noWrap w:val="0"/>
            <w:vAlign w:val="top"/>
          </w:tcPr>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通过此交易变更科室信</w:t>
            </w:r>
          </w:p>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息。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563" w:type="pct"/>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lang w:eastAsia="zh-CN"/>
              </w:rPr>
            </w:pPr>
          </w:p>
          <w:p>
            <w:pPr>
              <w:bidi w:val="0"/>
              <w:rPr>
                <w:rFonts w:hint="eastAsia" w:ascii="宋体" w:hAnsi="宋体" w:eastAsia="宋体" w:cs="宋体"/>
                <w:sz w:val="24"/>
                <w:szCs w:val="24"/>
              </w:rPr>
            </w:pPr>
            <w:r>
              <w:rPr>
                <w:rFonts w:hint="eastAsia" w:ascii="宋体" w:hAnsi="宋体" w:eastAsia="宋体" w:cs="宋体"/>
                <w:sz w:val="24"/>
                <w:szCs w:val="24"/>
              </w:rPr>
              <w:t xml:space="preserve">3403 </w:t>
            </w:r>
          </w:p>
        </w:tc>
        <w:tc>
          <w:tcPr>
            <w:tcW w:w="563" w:type="pct"/>
            <w:vMerge w:val="continue"/>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rPr>
            </w:pPr>
          </w:p>
        </w:tc>
        <w:tc>
          <w:tcPr>
            <w:tcW w:w="749" w:type="pct"/>
            <w:vMerge w:val="continue"/>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rPr>
            </w:pPr>
          </w:p>
        </w:tc>
        <w:tc>
          <w:tcPr>
            <w:tcW w:w="1194" w:type="pct"/>
            <w:tcBorders>
              <w:left w:val="single" w:color="auto" w:sz="4" w:space="0"/>
            </w:tcBorders>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科室信息撤销 </w:t>
            </w:r>
          </w:p>
        </w:tc>
        <w:tc>
          <w:tcPr>
            <w:tcW w:w="639"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实时 </w:t>
            </w:r>
          </w:p>
        </w:tc>
        <w:tc>
          <w:tcPr>
            <w:tcW w:w="1288" w:type="pct"/>
            <w:noWrap w:val="0"/>
            <w:vAlign w:val="top"/>
          </w:tcPr>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通过此交易撤销科室信</w:t>
            </w:r>
          </w:p>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息。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6" w:hRule="atLeast"/>
        </w:trPr>
        <w:tc>
          <w:tcPr>
            <w:tcW w:w="563" w:type="pct"/>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lang w:eastAsia="zh-CN"/>
              </w:rPr>
            </w:pPr>
          </w:p>
          <w:p>
            <w:pPr>
              <w:bidi w:val="0"/>
              <w:rPr>
                <w:rFonts w:hint="eastAsia" w:ascii="宋体" w:hAnsi="宋体" w:eastAsia="宋体" w:cs="宋体"/>
                <w:sz w:val="24"/>
                <w:szCs w:val="24"/>
              </w:rPr>
            </w:pPr>
            <w:r>
              <w:rPr>
                <w:rFonts w:hint="eastAsia" w:ascii="宋体" w:hAnsi="宋体" w:eastAsia="宋体" w:cs="宋体"/>
                <w:sz w:val="24"/>
                <w:szCs w:val="24"/>
              </w:rPr>
              <w:t xml:space="preserve">3501 </w:t>
            </w:r>
          </w:p>
        </w:tc>
        <w:tc>
          <w:tcPr>
            <w:tcW w:w="563" w:type="pct"/>
            <w:vMerge w:val="continue"/>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rPr>
            </w:pPr>
          </w:p>
        </w:tc>
        <w:tc>
          <w:tcPr>
            <w:tcW w:w="749" w:type="pct"/>
            <w:vMerge w:val="restart"/>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5-进销存管理 </w:t>
            </w:r>
          </w:p>
        </w:tc>
        <w:tc>
          <w:tcPr>
            <w:tcW w:w="1194" w:type="pct"/>
            <w:tcBorders>
              <w:left w:val="single" w:color="auto" w:sz="4" w:space="0"/>
            </w:tcBorders>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商品盘存上传 </w:t>
            </w:r>
          </w:p>
        </w:tc>
        <w:tc>
          <w:tcPr>
            <w:tcW w:w="639"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实时 </w:t>
            </w:r>
          </w:p>
        </w:tc>
        <w:tc>
          <w:tcPr>
            <w:tcW w:w="1288" w:type="pct"/>
            <w:noWrap w:val="0"/>
            <w:vAlign w:val="top"/>
          </w:tcPr>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通过此交易上传商品盘</w:t>
            </w:r>
          </w:p>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存信息。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563" w:type="pct"/>
            <w:tcBorders>
              <w:top w:val="single" w:color="auto" w:sz="4" w:space="0"/>
            </w:tcBorders>
            <w:noWrap w:val="0"/>
            <w:vAlign w:val="top"/>
          </w:tcPr>
          <w:p>
            <w:pPr>
              <w:bidi w:val="0"/>
              <w:rPr>
                <w:rFonts w:hint="eastAsia" w:ascii="宋体" w:hAnsi="宋体" w:eastAsia="宋体" w:cs="宋体"/>
                <w:sz w:val="24"/>
                <w:szCs w:val="24"/>
                <w:lang w:eastAsia="zh-CN"/>
              </w:rPr>
            </w:pPr>
          </w:p>
          <w:p>
            <w:pPr>
              <w:bidi w:val="0"/>
              <w:rPr>
                <w:rFonts w:hint="eastAsia" w:ascii="宋体" w:hAnsi="宋体" w:eastAsia="宋体" w:cs="宋体"/>
                <w:sz w:val="24"/>
                <w:szCs w:val="24"/>
              </w:rPr>
            </w:pPr>
            <w:r>
              <w:rPr>
                <w:rFonts w:hint="eastAsia" w:ascii="宋体" w:hAnsi="宋体" w:eastAsia="宋体" w:cs="宋体"/>
                <w:sz w:val="24"/>
                <w:szCs w:val="24"/>
              </w:rPr>
              <w:t xml:space="preserve">3502 </w:t>
            </w:r>
          </w:p>
        </w:tc>
        <w:tc>
          <w:tcPr>
            <w:tcW w:w="563" w:type="pct"/>
            <w:vMerge w:val="continue"/>
            <w:tcBorders>
              <w:top w:val="single" w:color="auto" w:sz="4" w:space="0"/>
            </w:tcBorders>
            <w:noWrap w:val="0"/>
            <w:vAlign w:val="top"/>
          </w:tcPr>
          <w:p>
            <w:pPr>
              <w:bidi w:val="0"/>
              <w:rPr>
                <w:rFonts w:hint="eastAsia" w:ascii="宋体" w:hAnsi="宋体" w:eastAsia="宋体" w:cs="宋体"/>
                <w:sz w:val="24"/>
                <w:szCs w:val="24"/>
              </w:rPr>
            </w:pPr>
          </w:p>
        </w:tc>
        <w:tc>
          <w:tcPr>
            <w:tcW w:w="749" w:type="pct"/>
            <w:vMerge w:val="continue"/>
            <w:tcBorders>
              <w:top w:val="single" w:color="auto" w:sz="4" w:space="0"/>
              <w:right w:val="single" w:color="auto" w:sz="4" w:space="0"/>
            </w:tcBorders>
            <w:noWrap w:val="0"/>
            <w:vAlign w:val="top"/>
          </w:tcPr>
          <w:p>
            <w:pPr>
              <w:bidi w:val="0"/>
              <w:rPr>
                <w:rFonts w:hint="eastAsia" w:ascii="宋体" w:hAnsi="宋体" w:eastAsia="宋体" w:cs="宋体"/>
                <w:sz w:val="24"/>
                <w:szCs w:val="24"/>
              </w:rPr>
            </w:pPr>
          </w:p>
        </w:tc>
        <w:tc>
          <w:tcPr>
            <w:tcW w:w="1194" w:type="pct"/>
            <w:tcBorders>
              <w:left w:val="single" w:color="auto" w:sz="4" w:space="0"/>
            </w:tcBorders>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商品库存变更 </w:t>
            </w:r>
          </w:p>
        </w:tc>
        <w:tc>
          <w:tcPr>
            <w:tcW w:w="639"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实时 </w:t>
            </w:r>
          </w:p>
        </w:tc>
        <w:tc>
          <w:tcPr>
            <w:tcW w:w="1288" w:type="pct"/>
            <w:noWrap w:val="0"/>
            <w:vAlign w:val="top"/>
          </w:tcPr>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通过此交易上传商品的</w:t>
            </w:r>
          </w:p>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库存变化。 </w:t>
            </w:r>
          </w:p>
        </w:tc>
      </w:tr>
    </w:tbl>
    <w:p>
      <w:pPr>
        <w:bidi w:val="0"/>
        <w:rPr>
          <w:rFonts w:hint="eastAsia" w:ascii="宋体" w:hAnsi="宋体" w:eastAsia="宋体" w:cs="宋体"/>
          <w:sz w:val="24"/>
          <w:szCs w:val="24"/>
          <w:lang w:eastAsia="zh-CN"/>
        </w:rPr>
      </w:pPr>
    </w:p>
    <w:tbl>
      <w:tblPr>
        <w:tblStyle w:val="8"/>
        <w:tblW w:w="4998"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937"/>
        <w:gridCol w:w="937"/>
        <w:gridCol w:w="1246"/>
        <w:gridCol w:w="1987"/>
        <w:gridCol w:w="1063"/>
        <w:gridCol w:w="214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563" w:type="pct"/>
            <w:shd w:val="clear" w:color="auto" w:fill="D9D9D9"/>
            <w:noWrap w:val="0"/>
            <w:vAlign w:val="top"/>
          </w:tcPr>
          <w:p>
            <w:pPr>
              <w:bidi w:val="0"/>
              <w:rPr>
                <w:rFonts w:hint="eastAsia" w:ascii="宋体" w:hAnsi="宋体" w:eastAsia="宋体" w:cs="宋体"/>
                <w:sz w:val="24"/>
                <w:szCs w:val="24"/>
              </w:rPr>
            </w:pPr>
            <w:r>
              <w:rPr>
                <w:rFonts w:hint="eastAsia" w:ascii="宋体" w:hAnsi="宋体" w:eastAsia="宋体" w:cs="宋体"/>
                <w:sz w:val="24"/>
                <w:szCs w:val="24"/>
              </w:rPr>
              <w:t>接口编号</w:t>
            </w:r>
          </w:p>
        </w:tc>
        <w:tc>
          <w:tcPr>
            <w:tcW w:w="563" w:type="pct"/>
            <w:shd w:val="clear" w:color="auto" w:fill="D9D9D9"/>
            <w:noWrap w:val="0"/>
            <w:vAlign w:val="top"/>
          </w:tcPr>
          <w:p>
            <w:pPr>
              <w:bidi w:val="0"/>
              <w:rPr>
                <w:rFonts w:hint="eastAsia" w:ascii="宋体" w:hAnsi="宋体" w:eastAsia="宋体" w:cs="宋体"/>
                <w:sz w:val="24"/>
                <w:szCs w:val="24"/>
              </w:rPr>
            </w:pPr>
            <w:r>
              <w:rPr>
                <w:rFonts w:hint="eastAsia" w:ascii="宋体" w:hAnsi="宋体" w:eastAsia="宋体" w:cs="宋体"/>
                <w:sz w:val="24"/>
                <w:szCs w:val="24"/>
              </w:rPr>
              <w:t>一级分类</w:t>
            </w:r>
          </w:p>
        </w:tc>
        <w:tc>
          <w:tcPr>
            <w:tcW w:w="749" w:type="pct"/>
            <w:shd w:val="clear" w:color="auto" w:fill="D9D9D9"/>
            <w:noWrap w:val="0"/>
            <w:vAlign w:val="top"/>
          </w:tcPr>
          <w:p>
            <w:pPr>
              <w:bidi w:val="0"/>
              <w:rPr>
                <w:rFonts w:hint="eastAsia" w:ascii="宋体" w:hAnsi="宋体" w:eastAsia="宋体" w:cs="宋体"/>
                <w:sz w:val="24"/>
                <w:szCs w:val="24"/>
              </w:rPr>
            </w:pPr>
            <w:r>
              <w:rPr>
                <w:rFonts w:hint="eastAsia" w:ascii="宋体" w:hAnsi="宋体" w:eastAsia="宋体" w:cs="宋体"/>
                <w:sz w:val="24"/>
                <w:szCs w:val="24"/>
              </w:rPr>
              <w:t>二级分类</w:t>
            </w:r>
          </w:p>
        </w:tc>
        <w:tc>
          <w:tcPr>
            <w:tcW w:w="1194" w:type="pct"/>
            <w:shd w:val="clear" w:color="auto" w:fill="D9D9D9"/>
            <w:noWrap w:val="0"/>
            <w:vAlign w:val="top"/>
          </w:tcPr>
          <w:p>
            <w:pPr>
              <w:bidi w:val="0"/>
              <w:rPr>
                <w:rFonts w:hint="eastAsia" w:ascii="宋体" w:hAnsi="宋体" w:eastAsia="宋体" w:cs="宋体"/>
                <w:sz w:val="24"/>
                <w:szCs w:val="24"/>
              </w:rPr>
            </w:pPr>
            <w:r>
              <w:rPr>
                <w:rFonts w:hint="eastAsia" w:ascii="宋体" w:hAnsi="宋体" w:eastAsia="宋体" w:cs="宋体"/>
                <w:sz w:val="24"/>
                <w:szCs w:val="24"/>
              </w:rPr>
              <w:t>接口名称</w:t>
            </w:r>
          </w:p>
        </w:tc>
        <w:tc>
          <w:tcPr>
            <w:tcW w:w="639" w:type="pct"/>
            <w:shd w:val="clear" w:color="auto" w:fill="D9D9D9"/>
            <w:noWrap w:val="0"/>
            <w:vAlign w:val="top"/>
          </w:tcPr>
          <w:p>
            <w:pPr>
              <w:bidi w:val="0"/>
              <w:rPr>
                <w:rFonts w:hint="eastAsia" w:ascii="宋体" w:hAnsi="宋体" w:eastAsia="宋体" w:cs="宋体"/>
                <w:sz w:val="24"/>
                <w:szCs w:val="24"/>
              </w:rPr>
            </w:pPr>
            <w:r>
              <w:rPr>
                <w:rFonts w:hint="eastAsia" w:ascii="宋体" w:hAnsi="宋体" w:eastAsia="宋体" w:cs="宋体"/>
                <w:sz w:val="24"/>
                <w:szCs w:val="24"/>
              </w:rPr>
              <w:t>调用方式</w:t>
            </w:r>
          </w:p>
        </w:tc>
        <w:tc>
          <w:tcPr>
            <w:tcW w:w="1288" w:type="pct"/>
            <w:shd w:val="clear" w:color="auto" w:fill="D9D9D9"/>
            <w:noWrap w:val="0"/>
            <w:vAlign w:val="top"/>
          </w:tcPr>
          <w:p>
            <w:pPr>
              <w:bidi w:val="0"/>
              <w:rPr>
                <w:rFonts w:hint="eastAsia" w:ascii="宋体" w:hAnsi="宋体" w:eastAsia="宋体" w:cs="宋体"/>
                <w:sz w:val="24"/>
                <w:szCs w:val="24"/>
              </w:rPr>
            </w:pPr>
            <w:r>
              <w:rPr>
                <w:rFonts w:hint="eastAsia" w:ascii="宋体" w:hAnsi="宋体" w:eastAsia="宋体" w:cs="宋体"/>
                <w:sz w:val="24"/>
                <w:szCs w:val="24"/>
              </w:rPr>
              <w:t>描述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563"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3503 </w:t>
            </w:r>
          </w:p>
        </w:tc>
        <w:tc>
          <w:tcPr>
            <w:tcW w:w="563" w:type="pct"/>
            <w:vMerge w:val="restart"/>
            <w:noWrap w:val="0"/>
            <w:vAlign w:val="top"/>
          </w:tcPr>
          <w:p>
            <w:pPr>
              <w:bidi w:val="0"/>
              <w:rPr>
                <w:rFonts w:hint="eastAsia" w:ascii="宋体" w:hAnsi="宋体" w:eastAsia="宋体" w:cs="宋体"/>
                <w:sz w:val="24"/>
                <w:szCs w:val="24"/>
              </w:rPr>
            </w:pPr>
          </w:p>
        </w:tc>
        <w:tc>
          <w:tcPr>
            <w:tcW w:w="749" w:type="pct"/>
            <w:vMerge w:val="restart"/>
            <w:noWrap w:val="0"/>
            <w:vAlign w:val="top"/>
          </w:tcPr>
          <w:p>
            <w:pPr>
              <w:bidi w:val="0"/>
              <w:rPr>
                <w:rFonts w:hint="eastAsia" w:ascii="宋体" w:hAnsi="宋体" w:eastAsia="宋体" w:cs="宋体"/>
                <w:sz w:val="24"/>
                <w:szCs w:val="24"/>
              </w:rPr>
            </w:pPr>
          </w:p>
        </w:tc>
        <w:tc>
          <w:tcPr>
            <w:tcW w:w="1194"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商品采购 </w:t>
            </w:r>
          </w:p>
        </w:tc>
        <w:tc>
          <w:tcPr>
            <w:tcW w:w="639"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实时 </w:t>
            </w:r>
          </w:p>
        </w:tc>
        <w:tc>
          <w:tcPr>
            <w:tcW w:w="1288" w:type="pct"/>
            <w:noWrap w:val="0"/>
            <w:vAlign w:val="top"/>
          </w:tcPr>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通过此交易上传商品采</w:t>
            </w:r>
          </w:p>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购信息。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563" w:type="pct"/>
            <w:noWrap w:val="0"/>
            <w:vAlign w:val="top"/>
          </w:tcPr>
          <w:p>
            <w:pPr>
              <w:bidi w:val="0"/>
              <w:rPr>
                <w:rFonts w:hint="eastAsia" w:ascii="宋体" w:hAnsi="宋体" w:eastAsia="宋体" w:cs="宋体"/>
                <w:sz w:val="24"/>
                <w:szCs w:val="24"/>
                <w:lang w:eastAsia="zh-CN"/>
              </w:rPr>
            </w:pPr>
          </w:p>
          <w:p>
            <w:pPr>
              <w:bidi w:val="0"/>
              <w:rPr>
                <w:rFonts w:hint="eastAsia" w:ascii="宋体" w:hAnsi="宋体" w:eastAsia="宋体" w:cs="宋体"/>
                <w:sz w:val="24"/>
                <w:szCs w:val="24"/>
              </w:rPr>
            </w:pPr>
            <w:r>
              <w:rPr>
                <w:rFonts w:hint="eastAsia" w:ascii="宋体" w:hAnsi="宋体" w:eastAsia="宋体" w:cs="宋体"/>
                <w:sz w:val="24"/>
                <w:szCs w:val="24"/>
              </w:rPr>
              <w:t xml:space="preserve">3504 </w:t>
            </w:r>
          </w:p>
        </w:tc>
        <w:tc>
          <w:tcPr>
            <w:tcW w:w="563" w:type="pct"/>
            <w:vMerge w:val="continue"/>
            <w:tcBorders>
              <w:top w:val="nil"/>
            </w:tcBorders>
            <w:noWrap w:val="0"/>
            <w:vAlign w:val="top"/>
          </w:tcPr>
          <w:p>
            <w:pPr>
              <w:bidi w:val="0"/>
              <w:rPr>
                <w:rFonts w:hint="eastAsia" w:ascii="宋体" w:hAnsi="宋体" w:eastAsia="宋体" w:cs="宋体"/>
                <w:sz w:val="24"/>
                <w:szCs w:val="24"/>
              </w:rPr>
            </w:pPr>
          </w:p>
        </w:tc>
        <w:tc>
          <w:tcPr>
            <w:tcW w:w="749" w:type="pct"/>
            <w:vMerge w:val="continue"/>
            <w:tcBorders>
              <w:top w:val="nil"/>
            </w:tcBorders>
            <w:noWrap w:val="0"/>
            <w:vAlign w:val="top"/>
          </w:tcPr>
          <w:p>
            <w:pPr>
              <w:bidi w:val="0"/>
              <w:rPr>
                <w:rFonts w:hint="eastAsia" w:ascii="宋体" w:hAnsi="宋体" w:eastAsia="宋体" w:cs="宋体"/>
                <w:sz w:val="24"/>
                <w:szCs w:val="24"/>
              </w:rPr>
            </w:pPr>
          </w:p>
        </w:tc>
        <w:tc>
          <w:tcPr>
            <w:tcW w:w="1194"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商品采购退货 </w:t>
            </w:r>
          </w:p>
        </w:tc>
        <w:tc>
          <w:tcPr>
            <w:tcW w:w="639"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实时 </w:t>
            </w:r>
          </w:p>
        </w:tc>
        <w:tc>
          <w:tcPr>
            <w:tcW w:w="1288" w:type="pct"/>
            <w:noWrap w:val="0"/>
            <w:vAlign w:val="top"/>
          </w:tcPr>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通过此交易上传商品采</w:t>
            </w:r>
          </w:p>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购退货信息。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6" w:hRule="atLeast"/>
        </w:trPr>
        <w:tc>
          <w:tcPr>
            <w:tcW w:w="563" w:type="pct"/>
            <w:noWrap w:val="0"/>
            <w:vAlign w:val="top"/>
          </w:tcPr>
          <w:p>
            <w:pPr>
              <w:bidi w:val="0"/>
              <w:rPr>
                <w:rFonts w:hint="eastAsia" w:ascii="宋体" w:hAnsi="宋体" w:eastAsia="宋体" w:cs="宋体"/>
                <w:sz w:val="24"/>
                <w:szCs w:val="24"/>
                <w:lang w:eastAsia="zh-CN"/>
              </w:rPr>
            </w:pPr>
          </w:p>
          <w:p>
            <w:pPr>
              <w:bidi w:val="0"/>
              <w:rPr>
                <w:rFonts w:hint="eastAsia" w:ascii="宋体" w:hAnsi="宋体" w:eastAsia="宋体" w:cs="宋体"/>
                <w:sz w:val="24"/>
                <w:szCs w:val="24"/>
              </w:rPr>
            </w:pPr>
            <w:r>
              <w:rPr>
                <w:rFonts w:hint="eastAsia" w:ascii="宋体" w:hAnsi="宋体" w:eastAsia="宋体" w:cs="宋体"/>
                <w:sz w:val="24"/>
                <w:szCs w:val="24"/>
              </w:rPr>
              <w:t xml:space="preserve">3505 </w:t>
            </w:r>
          </w:p>
        </w:tc>
        <w:tc>
          <w:tcPr>
            <w:tcW w:w="563" w:type="pct"/>
            <w:vMerge w:val="continue"/>
            <w:tcBorders>
              <w:top w:val="nil"/>
            </w:tcBorders>
            <w:noWrap w:val="0"/>
            <w:vAlign w:val="top"/>
          </w:tcPr>
          <w:p>
            <w:pPr>
              <w:bidi w:val="0"/>
              <w:rPr>
                <w:rFonts w:hint="eastAsia" w:ascii="宋体" w:hAnsi="宋体" w:eastAsia="宋体" w:cs="宋体"/>
                <w:sz w:val="24"/>
                <w:szCs w:val="24"/>
              </w:rPr>
            </w:pPr>
          </w:p>
        </w:tc>
        <w:tc>
          <w:tcPr>
            <w:tcW w:w="749" w:type="pct"/>
            <w:vMerge w:val="continue"/>
            <w:tcBorders>
              <w:top w:val="nil"/>
            </w:tcBorders>
            <w:noWrap w:val="0"/>
            <w:vAlign w:val="top"/>
          </w:tcPr>
          <w:p>
            <w:pPr>
              <w:bidi w:val="0"/>
              <w:rPr>
                <w:rFonts w:hint="eastAsia" w:ascii="宋体" w:hAnsi="宋体" w:eastAsia="宋体" w:cs="宋体"/>
                <w:sz w:val="24"/>
                <w:szCs w:val="24"/>
              </w:rPr>
            </w:pPr>
          </w:p>
        </w:tc>
        <w:tc>
          <w:tcPr>
            <w:tcW w:w="1194"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商品销售 </w:t>
            </w:r>
          </w:p>
        </w:tc>
        <w:tc>
          <w:tcPr>
            <w:tcW w:w="639"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实时 </w:t>
            </w:r>
          </w:p>
        </w:tc>
        <w:tc>
          <w:tcPr>
            <w:tcW w:w="1288" w:type="pct"/>
            <w:noWrap w:val="0"/>
            <w:vAlign w:val="top"/>
          </w:tcPr>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通过此交易上传商品销</w:t>
            </w:r>
          </w:p>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售信息。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563" w:type="pct"/>
            <w:noWrap w:val="0"/>
            <w:vAlign w:val="top"/>
          </w:tcPr>
          <w:p>
            <w:pPr>
              <w:bidi w:val="0"/>
              <w:rPr>
                <w:rFonts w:hint="eastAsia" w:ascii="宋体" w:hAnsi="宋体" w:eastAsia="宋体" w:cs="宋体"/>
                <w:sz w:val="24"/>
                <w:szCs w:val="24"/>
                <w:lang w:eastAsia="zh-CN"/>
              </w:rPr>
            </w:pPr>
          </w:p>
          <w:p>
            <w:pPr>
              <w:bidi w:val="0"/>
              <w:rPr>
                <w:rFonts w:hint="eastAsia" w:ascii="宋体" w:hAnsi="宋体" w:eastAsia="宋体" w:cs="宋体"/>
                <w:sz w:val="24"/>
                <w:szCs w:val="24"/>
              </w:rPr>
            </w:pPr>
            <w:r>
              <w:rPr>
                <w:rFonts w:hint="eastAsia" w:ascii="宋体" w:hAnsi="宋体" w:eastAsia="宋体" w:cs="宋体"/>
                <w:sz w:val="24"/>
                <w:szCs w:val="24"/>
              </w:rPr>
              <w:t xml:space="preserve">3506 </w:t>
            </w:r>
          </w:p>
        </w:tc>
        <w:tc>
          <w:tcPr>
            <w:tcW w:w="563" w:type="pct"/>
            <w:vMerge w:val="continue"/>
            <w:tcBorders>
              <w:top w:val="nil"/>
            </w:tcBorders>
            <w:noWrap w:val="0"/>
            <w:vAlign w:val="top"/>
          </w:tcPr>
          <w:p>
            <w:pPr>
              <w:bidi w:val="0"/>
              <w:rPr>
                <w:rFonts w:hint="eastAsia" w:ascii="宋体" w:hAnsi="宋体" w:eastAsia="宋体" w:cs="宋体"/>
                <w:sz w:val="24"/>
                <w:szCs w:val="24"/>
              </w:rPr>
            </w:pPr>
          </w:p>
        </w:tc>
        <w:tc>
          <w:tcPr>
            <w:tcW w:w="749" w:type="pct"/>
            <w:vMerge w:val="continue"/>
            <w:tcBorders>
              <w:top w:val="nil"/>
            </w:tcBorders>
            <w:noWrap w:val="0"/>
            <w:vAlign w:val="top"/>
          </w:tcPr>
          <w:p>
            <w:pPr>
              <w:bidi w:val="0"/>
              <w:rPr>
                <w:rFonts w:hint="eastAsia" w:ascii="宋体" w:hAnsi="宋体" w:eastAsia="宋体" w:cs="宋体"/>
                <w:sz w:val="24"/>
                <w:szCs w:val="24"/>
              </w:rPr>
            </w:pPr>
          </w:p>
        </w:tc>
        <w:tc>
          <w:tcPr>
            <w:tcW w:w="1194"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商品销售退货 </w:t>
            </w:r>
          </w:p>
        </w:tc>
        <w:tc>
          <w:tcPr>
            <w:tcW w:w="639"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实时 </w:t>
            </w:r>
          </w:p>
        </w:tc>
        <w:tc>
          <w:tcPr>
            <w:tcW w:w="1288" w:type="pct"/>
            <w:noWrap w:val="0"/>
            <w:vAlign w:val="top"/>
          </w:tcPr>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通过此交易上传商品销</w:t>
            </w:r>
          </w:p>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售退货信息。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563" w:type="pct"/>
            <w:noWrap w:val="0"/>
            <w:vAlign w:val="top"/>
          </w:tcPr>
          <w:p>
            <w:pPr>
              <w:bidi w:val="0"/>
              <w:rPr>
                <w:rFonts w:hint="eastAsia" w:ascii="宋体" w:hAnsi="宋体" w:eastAsia="宋体" w:cs="宋体"/>
                <w:sz w:val="24"/>
                <w:szCs w:val="24"/>
                <w:lang w:eastAsia="zh-CN"/>
              </w:rPr>
            </w:pPr>
          </w:p>
          <w:p>
            <w:pPr>
              <w:bidi w:val="0"/>
              <w:rPr>
                <w:rFonts w:hint="eastAsia" w:ascii="宋体" w:hAnsi="宋体" w:eastAsia="宋体" w:cs="宋体"/>
                <w:sz w:val="24"/>
                <w:szCs w:val="24"/>
              </w:rPr>
            </w:pPr>
            <w:r>
              <w:rPr>
                <w:rFonts w:hint="eastAsia" w:ascii="宋体" w:hAnsi="宋体" w:eastAsia="宋体" w:cs="宋体"/>
                <w:sz w:val="24"/>
                <w:szCs w:val="24"/>
              </w:rPr>
              <w:t xml:space="preserve">3507 </w:t>
            </w:r>
          </w:p>
        </w:tc>
        <w:tc>
          <w:tcPr>
            <w:tcW w:w="563" w:type="pct"/>
            <w:vMerge w:val="continue"/>
            <w:tcBorders>
              <w:top w:val="nil"/>
            </w:tcBorders>
            <w:noWrap w:val="0"/>
            <w:vAlign w:val="top"/>
          </w:tcPr>
          <w:p>
            <w:pPr>
              <w:bidi w:val="0"/>
              <w:rPr>
                <w:rFonts w:hint="eastAsia" w:ascii="宋体" w:hAnsi="宋体" w:eastAsia="宋体" w:cs="宋体"/>
                <w:sz w:val="24"/>
                <w:szCs w:val="24"/>
              </w:rPr>
            </w:pPr>
          </w:p>
        </w:tc>
        <w:tc>
          <w:tcPr>
            <w:tcW w:w="749" w:type="pct"/>
            <w:vMerge w:val="continue"/>
            <w:tcBorders>
              <w:top w:val="nil"/>
            </w:tcBorders>
            <w:noWrap w:val="0"/>
            <w:vAlign w:val="top"/>
          </w:tcPr>
          <w:p>
            <w:pPr>
              <w:bidi w:val="0"/>
              <w:rPr>
                <w:rFonts w:hint="eastAsia" w:ascii="宋体" w:hAnsi="宋体" w:eastAsia="宋体" w:cs="宋体"/>
                <w:sz w:val="24"/>
                <w:szCs w:val="24"/>
              </w:rPr>
            </w:pPr>
          </w:p>
        </w:tc>
        <w:tc>
          <w:tcPr>
            <w:tcW w:w="1194"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商品信息删除 </w:t>
            </w:r>
          </w:p>
        </w:tc>
        <w:tc>
          <w:tcPr>
            <w:tcW w:w="639"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实时 </w:t>
            </w:r>
          </w:p>
        </w:tc>
        <w:tc>
          <w:tcPr>
            <w:tcW w:w="1288" w:type="pct"/>
            <w:noWrap w:val="0"/>
            <w:vAlign w:val="top"/>
          </w:tcPr>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通过此交易删除某一批</w:t>
            </w:r>
          </w:p>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次商品信息。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563" w:type="pct"/>
            <w:noWrap w:val="0"/>
            <w:vAlign w:val="top"/>
          </w:tcPr>
          <w:p>
            <w:pPr>
              <w:bidi w:val="0"/>
              <w:rPr>
                <w:rFonts w:hint="eastAsia" w:ascii="宋体" w:hAnsi="宋体" w:eastAsia="宋体" w:cs="宋体"/>
                <w:sz w:val="24"/>
                <w:szCs w:val="24"/>
                <w:lang w:eastAsia="zh-CN"/>
              </w:rPr>
            </w:pPr>
          </w:p>
          <w:p>
            <w:pPr>
              <w:bidi w:val="0"/>
              <w:rPr>
                <w:rFonts w:hint="eastAsia" w:ascii="宋体" w:hAnsi="宋体" w:eastAsia="宋体" w:cs="宋体"/>
                <w:sz w:val="24"/>
                <w:szCs w:val="24"/>
              </w:rPr>
            </w:pPr>
            <w:r>
              <w:rPr>
                <w:rFonts w:hint="eastAsia" w:ascii="宋体" w:hAnsi="宋体" w:eastAsia="宋体" w:cs="宋体"/>
                <w:sz w:val="24"/>
                <w:szCs w:val="24"/>
              </w:rPr>
              <w:t xml:space="preserve">4101 </w:t>
            </w:r>
          </w:p>
        </w:tc>
        <w:tc>
          <w:tcPr>
            <w:tcW w:w="563" w:type="pct"/>
            <w:vMerge w:val="restar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4-信息采集上传 </w:t>
            </w:r>
          </w:p>
        </w:tc>
        <w:tc>
          <w:tcPr>
            <w:tcW w:w="749" w:type="pct"/>
            <w:noWrap w:val="0"/>
            <w:vAlign w:val="top"/>
          </w:tcPr>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1-医疗保障基金结算清</w:t>
            </w:r>
          </w:p>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单 </w:t>
            </w:r>
          </w:p>
        </w:tc>
        <w:tc>
          <w:tcPr>
            <w:tcW w:w="1194" w:type="pct"/>
            <w:noWrap w:val="0"/>
            <w:vAlign w:val="top"/>
          </w:tcPr>
          <w:p>
            <w:pPr>
              <w:bidi w:val="0"/>
              <w:rPr>
                <w:rFonts w:hint="eastAsia" w:ascii="宋体" w:hAnsi="宋体" w:eastAsia="宋体" w:cs="宋体"/>
                <w:sz w:val="24"/>
                <w:szCs w:val="24"/>
                <w:lang w:eastAsia="zh-CN"/>
              </w:rPr>
            </w:pPr>
          </w:p>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医疗保障基金结算清单信息上传 </w:t>
            </w:r>
          </w:p>
        </w:tc>
        <w:tc>
          <w:tcPr>
            <w:tcW w:w="639" w:type="pct"/>
            <w:noWrap w:val="0"/>
            <w:vAlign w:val="top"/>
          </w:tcPr>
          <w:p>
            <w:pPr>
              <w:bidi w:val="0"/>
              <w:rPr>
                <w:rFonts w:hint="eastAsia" w:ascii="宋体" w:hAnsi="宋体" w:eastAsia="宋体" w:cs="宋体"/>
                <w:sz w:val="24"/>
                <w:szCs w:val="24"/>
                <w:lang w:eastAsia="zh-CN"/>
              </w:rPr>
            </w:pPr>
          </w:p>
          <w:p>
            <w:pPr>
              <w:bidi w:val="0"/>
              <w:rPr>
                <w:rFonts w:hint="eastAsia" w:ascii="宋体" w:hAnsi="宋体" w:eastAsia="宋体" w:cs="宋体"/>
                <w:sz w:val="24"/>
                <w:szCs w:val="24"/>
              </w:rPr>
            </w:pPr>
            <w:r>
              <w:rPr>
                <w:rFonts w:hint="eastAsia" w:ascii="宋体" w:hAnsi="宋体" w:eastAsia="宋体" w:cs="宋体"/>
                <w:sz w:val="24"/>
                <w:szCs w:val="24"/>
              </w:rPr>
              <w:t xml:space="preserve">定时/每天 </w:t>
            </w:r>
          </w:p>
        </w:tc>
        <w:tc>
          <w:tcPr>
            <w:tcW w:w="1288" w:type="pct"/>
            <w:noWrap w:val="0"/>
            <w:vAlign w:val="top"/>
          </w:tcPr>
          <w:p>
            <w:pPr>
              <w:bidi w:val="0"/>
              <w:rPr>
                <w:rFonts w:hint="eastAsia" w:ascii="宋体" w:hAnsi="宋体" w:eastAsia="宋体" w:cs="宋体"/>
                <w:sz w:val="24"/>
                <w:szCs w:val="24"/>
                <w:lang w:eastAsia="zh-CN"/>
              </w:rPr>
            </w:pPr>
          </w:p>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通过此交易上传医疗保障基金结算清单信息。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563" w:type="pct"/>
            <w:noWrap w:val="0"/>
            <w:vAlign w:val="top"/>
          </w:tcPr>
          <w:p>
            <w:pPr>
              <w:bidi w:val="0"/>
              <w:rPr>
                <w:rFonts w:hint="eastAsia" w:ascii="宋体" w:hAnsi="宋体" w:eastAsia="宋体" w:cs="宋体"/>
                <w:sz w:val="24"/>
                <w:szCs w:val="24"/>
                <w:lang w:eastAsia="zh-CN"/>
              </w:rPr>
            </w:pPr>
          </w:p>
          <w:p>
            <w:pPr>
              <w:bidi w:val="0"/>
              <w:rPr>
                <w:rFonts w:hint="eastAsia" w:ascii="宋体" w:hAnsi="宋体" w:eastAsia="宋体" w:cs="宋体"/>
                <w:sz w:val="24"/>
                <w:szCs w:val="24"/>
              </w:rPr>
            </w:pPr>
            <w:r>
              <w:rPr>
                <w:rFonts w:hint="eastAsia" w:ascii="宋体" w:hAnsi="宋体" w:eastAsia="宋体" w:cs="宋体"/>
                <w:sz w:val="24"/>
                <w:szCs w:val="24"/>
              </w:rPr>
              <w:t xml:space="preserve">4201 </w:t>
            </w:r>
          </w:p>
        </w:tc>
        <w:tc>
          <w:tcPr>
            <w:tcW w:w="563" w:type="pct"/>
            <w:vMerge w:val="continue"/>
            <w:tcBorders>
              <w:top w:val="nil"/>
            </w:tcBorders>
            <w:noWrap w:val="0"/>
            <w:vAlign w:val="top"/>
          </w:tcPr>
          <w:p>
            <w:pPr>
              <w:bidi w:val="0"/>
              <w:rPr>
                <w:rFonts w:hint="eastAsia" w:ascii="宋体" w:hAnsi="宋体" w:eastAsia="宋体" w:cs="宋体"/>
                <w:sz w:val="24"/>
                <w:szCs w:val="24"/>
              </w:rPr>
            </w:pPr>
          </w:p>
        </w:tc>
        <w:tc>
          <w:tcPr>
            <w:tcW w:w="749" w:type="pct"/>
            <w:noWrap w:val="0"/>
            <w:vAlign w:val="top"/>
          </w:tcPr>
          <w:p>
            <w:pPr>
              <w:bidi w:val="0"/>
              <w:rPr>
                <w:rFonts w:hint="eastAsia" w:ascii="宋体" w:hAnsi="宋体" w:eastAsia="宋体" w:cs="宋体"/>
                <w:sz w:val="24"/>
                <w:szCs w:val="24"/>
              </w:rPr>
            </w:pPr>
            <w:r>
              <w:rPr>
                <w:rFonts w:hint="eastAsia" w:ascii="宋体" w:hAnsi="宋体" w:eastAsia="宋体" w:cs="宋体"/>
                <w:sz w:val="24"/>
                <w:szCs w:val="24"/>
              </w:rPr>
              <w:t>2-自费病人</w:t>
            </w:r>
          </w:p>
          <w:p>
            <w:pPr>
              <w:bidi w:val="0"/>
              <w:rPr>
                <w:rFonts w:hint="eastAsia" w:ascii="宋体" w:hAnsi="宋体" w:eastAsia="宋体" w:cs="宋体"/>
                <w:sz w:val="24"/>
                <w:szCs w:val="24"/>
              </w:rPr>
            </w:pPr>
            <w:r>
              <w:rPr>
                <w:rFonts w:hint="eastAsia" w:ascii="宋体" w:hAnsi="宋体" w:eastAsia="宋体" w:cs="宋体"/>
                <w:sz w:val="24"/>
                <w:szCs w:val="24"/>
              </w:rPr>
              <w:t xml:space="preserve">就医信息 </w:t>
            </w:r>
          </w:p>
        </w:tc>
        <w:tc>
          <w:tcPr>
            <w:tcW w:w="1194" w:type="pct"/>
            <w:noWrap w:val="0"/>
            <w:vAlign w:val="top"/>
          </w:tcPr>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自费病人费用明细信</w:t>
            </w:r>
          </w:p>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息上传 </w:t>
            </w:r>
          </w:p>
        </w:tc>
        <w:tc>
          <w:tcPr>
            <w:tcW w:w="639" w:type="pct"/>
            <w:noWrap w:val="0"/>
            <w:vAlign w:val="top"/>
          </w:tcPr>
          <w:p>
            <w:pPr>
              <w:bidi w:val="0"/>
              <w:rPr>
                <w:rFonts w:hint="eastAsia" w:ascii="宋体" w:hAnsi="宋体" w:eastAsia="宋体" w:cs="宋体"/>
                <w:sz w:val="24"/>
                <w:szCs w:val="24"/>
                <w:lang w:eastAsia="zh-CN"/>
              </w:rPr>
            </w:pPr>
          </w:p>
          <w:p>
            <w:pPr>
              <w:bidi w:val="0"/>
              <w:rPr>
                <w:rFonts w:hint="eastAsia" w:ascii="宋体" w:hAnsi="宋体" w:eastAsia="宋体" w:cs="宋体"/>
                <w:sz w:val="24"/>
                <w:szCs w:val="24"/>
              </w:rPr>
            </w:pPr>
            <w:r>
              <w:rPr>
                <w:rFonts w:hint="eastAsia" w:ascii="宋体" w:hAnsi="宋体" w:eastAsia="宋体" w:cs="宋体"/>
                <w:sz w:val="24"/>
                <w:szCs w:val="24"/>
              </w:rPr>
              <w:t xml:space="preserve">实时 </w:t>
            </w:r>
          </w:p>
        </w:tc>
        <w:tc>
          <w:tcPr>
            <w:tcW w:w="1288" w:type="pct"/>
            <w:noWrap w:val="0"/>
            <w:vAlign w:val="top"/>
          </w:tcPr>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通过此交易上传自费病</w:t>
            </w:r>
          </w:p>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人费用明细信息。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563" w:type="pct"/>
            <w:noWrap w:val="0"/>
            <w:vAlign w:val="top"/>
          </w:tcPr>
          <w:p>
            <w:pPr>
              <w:bidi w:val="0"/>
              <w:rPr>
                <w:rFonts w:hint="eastAsia" w:ascii="宋体" w:hAnsi="宋体" w:eastAsia="宋体" w:cs="宋体"/>
                <w:sz w:val="24"/>
                <w:szCs w:val="24"/>
                <w:lang w:eastAsia="zh-CN"/>
              </w:rPr>
            </w:pPr>
          </w:p>
          <w:p>
            <w:pPr>
              <w:bidi w:val="0"/>
              <w:rPr>
                <w:rFonts w:hint="eastAsia" w:ascii="宋体" w:hAnsi="宋体" w:eastAsia="宋体" w:cs="宋体"/>
                <w:sz w:val="24"/>
                <w:szCs w:val="24"/>
              </w:rPr>
            </w:pPr>
            <w:r>
              <w:rPr>
                <w:rFonts w:hint="eastAsia" w:ascii="宋体" w:hAnsi="宋体" w:eastAsia="宋体" w:cs="宋体"/>
                <w:sz w:val="24"/>
                <w:szCs w:val="24"/>
              </w:rPr>
              <w:t xml:space="preserve">4301 </w:t>
            </w:r>
          </w:p>
        </w:tc>
        <w:tc>
          <w:tcPr>
            <w:tcW w:w="563" w:type="pct"/>
            <w:vMerge w:val="continue"/>
            <w:tcBorders>
              <w:top w:val="nil"/>
            </w:tcBorders>
            <w:noWrap w:val="0"/>
            <w:vAlign w:val="top"/>
          </w:tcPr>
          <w:p>
            <w:pPr>
              <w:bidi w:val="0"/>
              <w:rPr>
                <w:rFonts w:hint="eastAsia" w:ascii="宋体" w:hAnsi="宋体" w:eastAsia="宋体" w:cs="宋体"/>
                <w:sz w:val="24"/>
                <w:szCs w:val="24"/>
              </w:rPr>
            </w:pPr>
          </w:p>
        </w:tc>
        <w:tc>
          <w:tcPr>
            <w:tcW w:w="749" w:type="pct"/>
            <w:vMerge w:val="restar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3-门急诊业务 </w:t>
            </w:r>
          </w:p>
        </w:tc>
        <w:tc>
          <w:tcPr>
            <w:tcW w:w="1194"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门急诊诊疗记录 </w:t>
            </w:r>
          </w:p>
        </w:tc>
        <w:tc>
          <w:tcPr>
            <w:tcW w:w="639"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定时/每天 </w:t>
            </w:r>
          </w:p>
        </w:tc>
        <w:tc>
          <w:tcPr>
            <w:tcW w:w="1288" w:type="pct"/>
            <w:noWrap w:val="0"/>
            <w:vAlign w:val="top"/>
          </w:tcPr>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通过此交易上传门急诊</w:t>
            </w:r>
          </w:p>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诊疗记录。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6" w:hRule="atLeast"/>
        </w:trPr>
        <w:tc>
          <w:tcPr>
            <w:tcW w:w="563" w:type="pct"/>
            <w:noWrap w:val="0"/>
            <w:vAlign w:val="top"/>
          </w:tcPr>
          <w:p>
            <w:pPr>
              <w:bidi w:val="0"/>
              <w:rPr>
                <w:rFonts w:hint="eastAsia" w:ascii="宋体" w:hAnsi="宋体" w:eastAsia="宋体" w:cs="宋体"/>
                <w:sz w:val="24"/>
                <w:szCs w:val="24"/>
                <w:lang w:eastAsia="zh-CN"/>
              </w:rPr>
            </w:pPr>
          </w:p>
          <w:p>
            <w:pPr>
              <w:bidi w:val="0"/>
              <w:rPr>
                <w:rFonts w:hint="eastAsia" w:ascii="宋体" w:hAnsi="宋体" w:eastAsia="宋体" w:cs="宋体"/>
                <w:sz w:val="24"/>
                <w:szCs w:val="24"/>
              </w:rPr>
            </w:pPr>
            <w:r>
              <w:rPr>
                <w:rFonts w:hint="eastAsia" w:ascii="宋体" w:hAnsi="宋体" w:eastAsia="宋体" w:cs="宋体"/>
                <w:sz w:val="24"/>
                <w:szCs w:val="24"/>
              </w:rPr>
              <w:t xml:space="preserve">4302 </w:t>
            </w:r>
          </w:p>
        </w:tc>
        <w:tc>
          <w:tcPr>
            <w:tcW w:w="563" w:type="pct"/>
            <w:vMerge w:val="continue"/>
            <w:tcBorders>
              <w:top w:val="nil"/>
            </w:tcBorders>
            <w:noWrap w:val="0"/>
            <w:vAlign w:val="top"/>
          </w:tcPr>
          <w:p>
            <w:pPr>
              <w:bidi w:val="0"/>
              <w:rPr>
                <w:rFonts w:hint="eastAsia" w:ascii="宋体" w:hAnsi="宋体" w:eastAsia="宋体" w:cs="宋体"/>
                <w:sz w:val="24"/>
                <w:szCs w:val="24"/>
              </w:rPr>
            </w:pPr>
          </w:p>
        </w:tc>
        <w:tc>
          <w:tcPr>
            <w:tcW w:w="749" w:type="pct"/>
            <w:vMerge w:val="continue"/>
            <w:tcBorders>
              <w:top w:val="nil"/>
            </w:tcBorders>
            <w:noWrap w:val="0"/>
            <w:vAlign w:val="top"/>
          </w:tcPr>
          <w:p>
            <w:pPr>
              <w:bidi w:val="0"/>
              <w:rPr>
                <w:rFonts w:hint="eastAsia" w:ascii="宋体" w:hAnsi="宋体" w:eastAsia="宋体" w:cs="宋体"/>
                <w:sz w:val="24"/>
                <w:szCs w:val="24"/>
              </w:rPr>
            </w:pPr>
          </w:p>
        </w:tc>
        <w:tc>
          <w:tcPr>
            <w:tcW w:w="1194" w:type="pct"/>
            <w:noWrap w:val="0"/>
            <w:vAlign w:val="top"/>
          </w:tcPr>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急诊留观手术及抢救</w:t>
            </w:r>
          </w:p>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信息 </w:t>
            </w:r>
          </w:p>
        </w:tc>
        <w:tc>
          <w:tcPr>
            <w:tcW w:w="639" w:type="pct"/>
            <w:noWrap w:val="0"/>
            <w:vAlign w:val="top"/>
          </w:tcPr>
          <w:p>
            <w:pPr>
              <w:bidi w:val="0"/>
              <w:rPr>
                <w:rFonts w:hint="eastAsia" w:ascii="宋体" w:hAnsi="宋体" w:eastAsia="宋体" w:cs="宋体"/>
                <w:sz w:val="24"/>
                <w:szCs w:val="24"/>
                <w:lang w:eastAsia="zh-CN"/>
              </w:rPr>
            </w:pPr>
          </w:p>
          <w:p>
            <w:pPr>
              <w:bidi w:val="0"/>
              <w:rPr>
                <w:rFonts w:hint="eastAsia" w:ascii="宋体" w:hAnsi="宋体" w:eastAsia="宋体" w:cs="宋体"/>
                <w:sz w:val="24"/>
                <w:szCs w:val="24"/>
              </w:rPr>
            </w:pPr>
            <w:r>
              <w:rPr>
                <w:rFonts w:hint="eastAsia" w:ascii="宋体" w:hAnsi="宋体" w:eastAsia="宋体" w:cs="宋体"/>
                <w:sz w:val="24"/>
                <w:szCs w:val="24"/>
              </w:rPr>
              <w:t xml:space="preserve">定时/每天 </w:t>
            </w:r>
          </w:p>
        </w:tc>
        <w:tc>
          <w:tcPr>
            <w:tcW w:w="1288" w:type="pct"/>
            <w:noWrap w:val="0"/>
            <w:vAlign w:val="top"/>
          </w:tcPr>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通过此交易上传急诊留</w:t>
            </w:r>
          </w:p>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观手术及抢救信息。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563" w:type="pct"/>
            <w:noWrap w:val="0"/>
            <w:vAlign w:val="top"/>
          </w:tcPr>
          <w:p>
            <w:pPr>
              <w:bidi w:val="0"/>
              <w:rPr>
                <w:rFonts w:hint="eastAsia" w:ascii="宋体" w:hAnsi="宋体" w:eastAsia="宋体" w:cs="宋体"/>
                <w:sz w:val="24"/>
                <w:szCs w:val="24"/>
                <w:lang w:eastAsia="zh-CN"/>
              </w:rPr>
            </w:pPr>
          </w:p>
          <w:p>
            <w:pPr>
              <w:bidi w:val="0"/>
              <w:rPr>
                <w:rFonts w:hint="eastAsia" w:ascii="宋体" w:hAnsi="宋体" w:eastAsia="宋体" w:cs="宋体"/>
                <w:sz w:val="24"/>
                <w:szCs w:val="24"/>
              </w:rPr>
            </w:pPr>
            <w:r>
              <w:rPr>
                <w:rFonts w:hint="eastAsia" w:ascii="宋体" w:hAnsi="宋体" w:eastAsia="宋体" w:cs="宋体"/>
                <w:sz w:val="24"/>
                <w:szCs w:val="24"/>
              </w:rPr>
              <w:t xml:space="preserve">4401 </w:t>
            </w:r>
          </w:p>
        </w:tc>
        <w:tc>
          <w:tcPr>
            <w:tcW w:w="563" w:type="pct"/>
            <w:vMerge w:val="continue"/>
            <w:tcBorders>
              <w:top w:val="nil"/>
            </w:tcBorders>
            <w:noWrap w:val="0"/>
            <w:vAlign w:val="top"/>
          </w:tcPr>
          <w:p>
            <w:pPr>
              <w:bidi w:val="0"/>
              <w:rPr>
                <w:rFonts w:hint="eastAsia" w:ascii="宋体" w:hAnsi="宋体" w:eastAsia="宋体" w:cs="宋体"/>
                <w:sz w:val="24"/>
                <w:szCs w:val="24"/>
              </w:rPr>
            </w:pPr>
          </w:p>
        </w:tc>
        <w:tc>
          <w:tcPr>
            <w:tcW w:w="749" w:type="pct"/>
            <w:vMerge w:val="restar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4-住院业务 </w:t>
            </w:r>
          </w:p>
        </w:tc>
        <w:tc>
          <w:tcPr>
            <w:tcW w:w="1194"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住院病案首页信息 </w:t>
            </w:r>
          </w:p>
        </w:tc>
        <w:tc>
          <w:tcPr>
            <w:tcW w:w="639"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定时/每天 </w:t>
            </w:r>
          </w:p>
        </w:tc>
        <w:tc>
          <w:tcPr>
            <w:tcW w:w="1288" w:type="pct"/>
            <w:noWrap w:val="0"/>
            <w:vAlign w:val="top"/>
          </w:tcPr>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通过此交易上传住院病</w:t>
            </w:r>
          </w:p>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案首页信息。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563" w:type="pct"/>
            <w:noWrap w:val="0"/>
            <w:vAlign w:val="top"/>
          </w:tcPr>
          <w:p>
            <w:pPr>
              <w:bidi w:val="0"/>
              <w:rPr>
                <w:rFonts w:hint="eastAsia" w:ascii="宋体" w:hAnsi="宋体" w:eastAsia="宋体" w:cs="宋体"/>
                <w:sz w:val="24"/>
                <w:szCs w:val="24"/>
                <w:lang w:eastAsia="zh-CN"/>
              </w:rPr>
            </w:pPr>
          </w:p>
          <w:p>
            <w:pPr>
              <w:bidi w:val="0"/>
              <w:rPr>
                <w:rFonts w:hint="eastAsia" w:ascii="宋体" w:hAnsi="宋体" w:eastAsia="宋体" w:cs="宋体"/>
                <w:sz w:val="24"/>
                <w:szCs w:val="24"/>
              </w:rPr>
            </w:pPr>
            <w:r>
              <w:rPr>
                <w:rFonts w:hint="eastAsia" w:ascii="宋体" w:hAnsi="宋体" w:eastAsia="宋体" w:cs="宋体"/>
                <w:sz w:val="24"/>
                <w:szCs w:val="24"/>
              </w:rPr>
              <w:t xml:space="preserve">4402 </w:t>
            </w:r>
          </w:p>
        </w:tc>
        <w:tc>
          <w:tcPr>
            <w:tcW w:w="563" w:type="pct"/>
            <w:vMerge w:val="continue"/>
            <w:tcBorders>
              <w:top w:val="nil"/>
            </w:tcBorders>
            <w:noWrap w:val="0"/>
            <w:vAlign w:val="top"/>
          </w:tcPr>
          <w:p>
            <w:pPr>
              <w:bidi w:val="0"/>
              <w:rPr>
                <w:rFonts w:hint="eastAsia" w:ascii="宋体" w:hAnsi="宋体" w:eastAsia="宋体" w:cs="宋体"/>
                <w:sz w:val="24"/>
                <w:szCs w:val="24"/>
              </w:rPr>
            </w:pPr>
          </w:p>
        </w:tc>
        <w:tc>
          <w:tcPr>
            <w:tcW w:w="749" w:type="pct"/>
            <w:vMerge w:val="continue"/>
            <w:tcBorders>
              <w:top w:val="nil"/>
            </w:tcBorders>
            <w:noWrap w:val="0"/>
            <w:vAlign w:val="top"/>
          </w:tcPr>
          <w:p>
            <w:pPr>
              <w:bidi w:val="0"/>
              <w:rPr>
                <w:rFonts w:hint="eastAsia" w:ascii="宋体" w:hAnsi="宋体" w:eastAsia="宋体" w:cs="宋体"/>
                <w:sz w:val="24"/>
                <w:szCs w:val="24"/>
              </w:rPr>
            </w:pPr>
          </w:p>
        </w:tc>
        <w:tc>
          <w:tcPr>
            <w:tcW w:w="1194"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住院医嘱记录 </w:t>
            </w:r>
          </w:p>
        </w:tc>
        <w:tc>
          <w:tcPr>
            <w:tcW w:w="639"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定时/每天 </w:t>
            </w:r>
          </w:p>
        </w:tc>
        <w:tc>
          <w:tcPr>
            <w:tcW w:w="1288" w:type="pct"/>
            <w:noWrap w:val="0"/>
            <w:vAlign w:val="top"/>
          </w:tcPr>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通过此交易上传住院医</w:t>
            </w:r>
          </w:p>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嘱记录。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563" w:type="pct"/>
            <w:noWrap w:val="0"/>
            <w:vAlign w:val="top"/>
          </w:tcPr>
          <w:p>
            <w:pPr>
              <w:bidi w:val="0"/>
              <w:rPr>
                <w:rFonts w:hint="eastAsia" w:ascii="宋体" w:hAnsi="宋体" w:eastAsia="宋体" w:cs="宋体"/>
                <w:sz w:val="24"/>
                <w:szCs w:val="24"/>
                <w:lang w:eastAsia="zh-CN"/>
              </w:rPr>
            </w:pPr>
          </w:p>
          <w:p>
            <w:pPr>
              <w:bidi w:val="0"/>
              <w:rPr>
                <w:rFonts w:hint="eastAsia" w:ascii="宋体" w:hAnsi="宋体" w:eastAsia="宋体" w:cs="宋体"/>
                <w:sz w:val="24"/>
                <w:szCs w:val="24"/>
              </w:rPr>
            </w:pPr>
            <w:r>
              <w:rPr>
                <w:rFonts w:hint="eastAsia" w:ascii="宋体" w:hAnsi="宋体" w:eastAsia="宋体" w:cs="宋体"/>
                <w:sz w:val="24"/>
                <w:szCs w:val="24"/>
              </w:rPr>
              <w:t xml:space="preserve">4501 </w:t>
            </w:r>
          </w:p>
        </w:tc>
        <w:tc>
          <w:tcPr>
            <w:tcW w:w="563" w:type="pct"/>
            <w:vMerge w:val="continue"/>
            <w:tcBorders>
              <w:top w:val="nil"/>
            </w:tcBorders>
            <w:noWrap w:val="0"/>
            <w:vAlign w:val="top"/>
          </w:tcPr>
          <w:p>
            <w:pPr>
              <w:bidi w:val="0"/>
              <w:rPr>
                <w:rFonts w:hint="eastAsia" w:ascii="宋体" w:hAnsi="宋体" w:eastAsia="宋体" w:cs="宋体"/>
                <w:sz w:val="24"/>
                <w:szCs w:val="24"/>
              </w:rPr>
            </w:pPr>
          </w:p>
        </w:tc>
        <w:tc>
          <w:tcPr>
            <w:tcW w:w="749" w:type="pct"/>
            <w:vMerge w:val="restar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5-临床辅助业务 </w:t>
            </w:r>
          </w:p>
        </w:tc>
        <w:tc>
          <w:tcPr>
            <w:tcW w:w="1194"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临床检验检查记录 </w:t>
            </w:r>
          </w:p>
        </w:tc>
        <w:tc>
          <w:tcPr>
            <w:tcW w:w="639"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定时/每天 </w:t>
            </w:r>
          </w:p>
        </w:tc>
        <w:tc>
          <w:tcPr>
            <w:tcW w:w="1288" w:type="pct"/>
            <w:noWrap w:val="0"/>
            <w:vAlign w:val="top"/>
          </w:tcPr>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通过此交易上传临床检</w:t>
            </w:r>
          </w:p>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验检查记录。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563" w:type="pct"/>
            <w:tcBorders>
              <w:bottom w:val="single" w:color="auto" w:sz="4" w:space="0"/>
            </w:tcBorders>
            <w:noWrap w:val="0"/>
            <w:vAlign w:val="top"/>
          </w:tcPr>
          <w:p>
            <w:pPr>
              <w:bidi w:val="0"/>
              <w:rPr>
                <w:rFonts w:hint="eastAsia" w:ascii="宋体" w:hAnsi="宋体" w:eastAsia="宋体" w:cs="宋体"/>
                <w:sz w:val="24"/>
                <w:szCs w:val="24"/>
                <w:lang w:eastAsia="zh-CN"/>
              </w:rPr>
            </w:pPr>
          </w:p>
          <w:p>
            <w:pPr>
              <w:bidi w:val="0"/>
              <w:rPr>
                <w:rFonts w:hint="eastAsia" w:ascii="宋体" w:hAnsi="宋体" w:eastAsia="宋体" w:cs="宋体"/>
                <w:sz w:val="24"/>
                <w:szCs w:val="24"/>
              </w:rPr>
            </w:pPr>
            <w:r>
              <w:rPr>
                <w:rFonts w:hint="eastAsia" w:ascii="宋体" w:hAnsi="宋体" w:eastAsia="宋体" w:cs="宋体"/>
                <w:sz w:val="24"/>
                <w:szCs w:val="24"/>
              </w:rPr>
              <w:t xml:space="preserve">4502 </w:t>
            </w:r>
          </w:p>
        </w:tc>
        <w:tc>
          <w:tcPr>
            <w:tcW w:w="563" w:type="pct"/>
            <w:vMerge w:val="continue"/>
            <w:tcBorders>
              <w:top w:val="nil"/>
              <w:bottom w:val="single" w:color="auto" w:sz="4" w:space="0"/>
            </w:tcBorders>
            <w:noWrap w:val="0"/>
            <w:vAlign w:val="top"/>
          </w:tcPr>
          <w:p>
            <w:pPr>
              <w:bidi w:val="0"/>
              <w:rPr>
                <w:rFonts w:hint="eastAsia" w:ascii="宋体" w:hAnsi="宋体" w:eastAsia="宋体" w:cs="宋体"/>
                <w:sz w:val="24"/>
                <w:szCs w:val="24"/>
              </w:rPr>
            </w:pPr>
          </w:p>
        </w:tc>
        <w:tc>
          <w:tcPr>
            <w:tcW w:w="749" w:type="pct"/>
            <w:vMerge w:val="continue"/>
            <w:tcBorders>
              <w:top w:val="nil"/>
              <w:bottom w:val="single" w:color="auto" w:sz="4" w:space="0"/>
            </w:tcBorders>
            <w:noWrap w:val="0"/>
            <w:vAlign w:val="top"/>
          </w:tcPr>
          <w:p>
            <w:pPr>
              <w:bidi w:val="0"/>
              <w:rPr>
                <w:rFonts w:hint="eastAsia" w:ascii="宋体" w:hAnsi="宋体" w:eastAsia="宋体" w:cs="宋体"/>
                <w:sz w:val="24"/>
                <w:szCs w:val="24"/>
              </w:rPr>
            </w:pPr>
          </w:p>
        </w:tc>
        <w:tc>
          <w:tcPr>
            <w:tcW w:w="1194" w:type="pct"/>
            <w:tcBorders>
              <w:bottom w:val="single" w:color="auto" w:sz="4" w:space="0"/>
            </w:tcBorders>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细菌培养报告记录 </w:t>
            </w:r>
          </w:p>
        </w:tc>
        <w:tc>
          <w:tcPr>
            <w:tcW w:w="639" w:type="pct"/>
            <w:tcBorders>
              <w:bottom w:val="single" w:color="auto" w:sz="4" w:space="0"/>
            </w:tcBorders>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定时/每天 </w:t>
            </w:r>
          </w:p>
        </w:tc>
        <w:tc>
          <w:tcPr>
            <w:tcW w:w="1288" w:type="pct"/>
            <w:tcBorders>
              <w:bottom w:val="single" w:color="auto" w:sz="4" w:space="0"/>
            </w:tcBorders>
            <w:noWrap w:val="0"/>
            <w:vAlign w:val="top"/>
          </w:tcPr>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通过此交易上传细菌培</w:t>
            </w:r>
          </w:p>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养报告记录。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563" w:type="pct"/>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lang w:eastAsia="zh-CN"/>
              </w:rPr>
            </w:pPr>
          </w:p>
          <w:p>
            <w:pPr>
              <w:bidi w:val="0"/>
              <w:rPr>
                <w:rFonts w:hint="eastAsia" w:ascii="宋体" w:hAnsi="宋体" w:eastAsia="宋体" w:cs="宋体"/>
                <w:sz w:val="24"/>
                <w:szCs w:val="24"/>
              </w:rPr>
            </w:pPr>
            <w:r>
              <w:rPr>
                <w:rFonts w:hint="eastAsia" w:ascii="宋体" w:hAnsi="宋体" w:eastAsia="宋体" w:cs="宋体"/>
                <w:sz w:val="24"/>
                <w:szCs w:val="24"/>
              </w:rPr>
              <w:t xml:space="preserve">4503 </w:t>
            </w:r>
          </w:p>
        </w:tc>
        <w:tc>
          <w:tcPr>
            <w:tcW w:w="563" w:type="pct"/>
            <w:vMerge w:val="continue"/>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rPr>
            </w:pPr>
          </w:p>
        </w:tc>
        <w:tc>
          <w:tcPr>
            <w:tcW w:w="749" w:type="pct"/>
            <w:vMerge w:val="continue"/>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rPr>
            </w:pPr>
          </w:p>
        </w:tc>
        <w:tc>
          <w:tcPr>
            <w:tcW w:w="1194" w:type="pct"/>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药敏记录报告记录 </w:t>
            </w:r>
          </w:p>
        </w:tc>
        <w:tc>
          <w:tcPr>
            <w:tcW w:w="639" w:type="pct"/>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定时/每天 </w:t>
            </w:r>
          </w:p>
        </w:tc>
        <w:tc>
          <w:tcPr>
            <w:tcW w:w="1288" w:type="pct"/>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通过此交易上传药敏记</w:t>
            </w:r>
          </w:p>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录报告记录。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6" w:hRule="atLeast"/>
        </w:trPr>
        <w:tc>
          <w:tcPr>
            <w:tcW w:w="563" w:type="pct"/>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lang w:eastAsia="zh-CN"/>
              </w:rPr>
            </w:pPr>
          </w:p>
          <w:p>
            <w:pPr>
              <w:bidi w:val="0"/>
              <w:rPr>
                <w:rFonts w:hint="eastAsia" w:ascii="宋体" w:hAnsi="宋体" w:eastAsia="宋体" w:cs="宋体"/>
                <w:sz w:val="24"/>
                <w:szCs w:val="24"/>
              </w:rPr>
            </w:pPr>
            <w:r>
              <w:rPr>
                <w:rFonts w:hint="eastAsia" w:ascii="宋体" w:hAnsi="宋体" w:eastAsia="宋体" w:cs="宋体"/>
                <w:sz w:val="24"/>
                <w:szCs w:val="24"/>
              </w:rPr>
              <w:t xml:space="preserve">4504 </w:t>
            </w:r>
          </w:p>
        </w:tc>
        <w:tc>
          <w:tcPr>
            <w:tcW w:w="563" w:type="pct"/>
            <w:vMerge w:val="continue"/>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rPr>
            </w:pPr>
          </w:p>
        </w:tc>
        <w:tc>
          <w:tcPr>
            <w:tcW w:w="749" w:type="pct"/>
            <w:vMerge w:val="continue"/>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rPr>
            </w:pPr>
          </w:p>
        </w:tc>
        <w:tc>
          <w:tcPr>
            <w:tcW w:w="1194" w:type="pct"/>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病理检查报告记录 </w:t>
            </w:r>
          </w:p>
        </w:tc>
        <w:tc>
          <w:tcPr>
            <w:tcW w:w="639" w:type="pct"/>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定时/每天 </w:t>
            </w:r>
          </w:p>
        </w:tc>
        <w:tc>
          <w:tcPr>
            <w:tcW w:w="1288" w:type="pct"/>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通过此交易上传病理检</w:t>
            </w:r>
          </w:p>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查报告记录。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563" w:type="pct"/>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lang w:eastAsia="zh-CN"/>
              </w:rPr>
            </w:pPr>
          </w:p>
          <w:p>
            <w:pPr>
              <w:bidi w:val="0"/>
              <w:rPr>
                <w:rFonts w:hint="eastAsia" w:ascii="宋体" w:hAnsi="宋体" w:eastAsia="宋体" w:cs="宋体"/>
                <w:sz w:val="24"/>
                <w:szCs w:val="24"/>
              </w:rPr>
            </w:pPr>
            <w:r>
              <w:rPr>
                <w:rFonts w:hint="eastAsia" w:ascii="宋体" w:hAnsi="宋体" w:eastAsia="宋体" w:cs="宋体"/>
                <w:sz w:val="24"/>
                <w:szCs w:val="24"/>
              </w:rPr>
              <w:t xml:space="preserve">4505 </w:t>
            </w:r>
          </w:p>
        </w:tc>
        <w:tc>
          <w:tcPr>
            <w:tcW w:w="563" w:type="pct"/>
            <w:vMerge w:val="continue"/>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rPr>
            </w:pPr>
          </w:p>
        </w:tc>
        <w:tc>
          <w:tcPr>
            <w:tcW w:w="749" w:type="pct"/>
            <w:vMerge w:val="continue"/>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rPr>
            </w:pPr>
          </w:p>
        </w:tc>
        <w:tc>
          <w:tcPr>
            <w:tcW w:w="1194" w:type="pct"/>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非结构化报告记录 </w:t>
            </w:r>
          </w:p>
        </w:tc>
        <w:tc>
          <w:tcPr>
            <w:tcW w:w="639" w:type="pct"/>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定时/每天 </w:t>
            </w:r>
          </w:p>
        </w:tc>
        <w:tc>
          <w:tcPr>
            <w:tcW w:w="1288" w:type="pct"/>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通过此交易上传非结构</w:t>
            </w:r>
          </w:p>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化报告记录。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563" w:type="pct"/>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lang w:eastAsia="zh-CN"/>
              </w:rPr>
            </w:pPr>
          </w:p>
          <w:p>
            <w:pPr>
              <w:bidi w:val="0"/>
              <w:rPr>
                <w:rFonts w:hint="eastAsia" w:ascii="宋体" w:hAnsi="宋体" w:eastAsia="宋体" w:cs="宋体"/>
                <w:sz w:val="24"/>
                <w:szCs w:val="24"/>
              </w:rPr>
            </w:pPr>
            <w:r>
              <w:rPr>
                <w:rFonts w:hint="eastAsia" w:ascii="宋体" w:hAnsi="宋体" w:eastAsia="宋体" w:cs="宋体"/>
                <w:sz w:val="24"/>
                <w:szCs w:val="24"/>
              </w:rPr>
              <w:t xml:space="preserve">4601 </w:t>
            </w:r>
          </w:p>
        </w:tc>
        <w:tc>
          <w:tcPr>
            <w:tcW w:w="563" w:type="pct"/>
            <w:vMerge w:val="continue"/>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rPr>
            </w:pPr>
          </w:p>
        </w:tc>
        <w:tc>
          <w:tcPr>
            <w:tcW w:w="749" w:type="pct"/>
            <w:vMerge w:val="restart"/>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6-医疗管理业务 </w:t>
            </w:r>
          </w:p>
        </w:tc>
        <w:tc>
          <w:tcPr>
            <w:tcW w:w="1194" w:type="pct"/>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输血信息 </w:t>
            </w:r>
          </w:p>
        </w:tc>
        <w:tc>
          <w:tcPr>
            <w:tcW w:w="639" w:type="pct"/>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定时/每天 </w:t>
            </w:r>
          </w:p>
        </w:tc>
        <w:tc>
          <w:tcPr>
            <w:tcW w:w="1288" w:type="pct"/>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通过此交易上传输血信</w:t>
            </w:r>
          </w:p>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息。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563" w:type="pct"/>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lang w:eastAsia="zh-CN"/>
              </w:rPr>
            </w:pPr>
          </w:p>
          <w:p>
            <w:pPr>
              <w:bidi w:val="0"/>
              <w:rPr>
                <w:rFonts w:hint="eastAsia" w:ascii="宋体" w:hAnsi="宋体" w:eastAsia="宋体" w:cs="宋体"/>
                <w:sz w:val="24"/>
                <w:szCs w:val="24"/>
              </w:rPr>
            </w:pPr>
            <w:r>
              <w:rPr>
                <w:rFonts w:hint="eastAsia" w:ascii="宋体" w:hAnsi="宋体" w:eastAsia="宋体" w:cs="宋体"/>
                <w:sz w:val="24"/>
                <w:szCs w:val="24"/>
              </w:rPr>
              <w:t xml:space="preserve">4602 </w:t>
            </w:r>
          </w:p>
        </w:tc>
        <w:tc>
          <w:tcPr>
            <w:tcW w:w="563" w:type="pct"/>
            <w:vMerge w:val="continue"/>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rPr>
            </w:pPr>
          </w:p>
        </w:tc>
        <w:tc>
          <w:tcPr>
            <w:tcW w:w="749" w:type="pct"/>
            <w:vMerge w:val="continue"/>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rPr>
            </w:pPr>
          </w:p>
        </w:tc>
        <w:tc>
          <w:tcPr>
            <w:tcW w:w="1194" w:type="pct"/>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护理操作生命体征测</w:t>
            </w:r>
          </w:p>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量记录 </w:t>
            </w:r>
          </w:p>
        </w:tc>
        <w:tc>
          <w:tcPr>
            <w:tcW w:w="639" w:type="pct"/>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lang w:eastAsia="zh-CN"/>
              </w:rPr>
            </w:pPr>
          </w:p>
          <w:p>
            <w:pPr>
              <w:bidi w:val="0"/>
              <w:rPr>
                <w:rFonts w:hint="eastAsia" w:ascii="宋体" w:hAnsi="宋体" w:eastAsia="宋体" w:cs="宋体"/>
                <w:sz w:val="24"/>
                <w:szCs w:val="24"/>
              </w:rPr>
            </w:pPr>
            <w:r>
              <w:rPr>
                <w:rFonts w:hint="eastAsia" w:ascii="宋体" w:hAnsi="宋体" w:eastAsia="宋体" w:cs="宋体"/>
                <w:sz w:val="24"/>
                <w:szCs w:val="24"/>
              </w:rPr>
              <w:t xml:space="preserve">定时/每天 </w:t>
            </w:r>
          </w:p>
        </w:tc>
        <w:tc>
          <w:tcPr>
            <w:tcW w:w="1288" w:type="pct"/>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通过此交易上传护理操</w:t>
            </w:r>
          </w:p>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作生命体征测量记录。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563" w:type="pct"/>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lang w:eastAsia="zh-CN"/>
              </w:rPr>
            </w:pPr>
          </w:p>
          <w:p>
            <w:pPr>
              <w:bidi w:val="0"/>
              <w:rPr>
                <w:rFonts w:hint="eastAsia" w:ascii="宋体" w:hAnsi="宋体" w:eastAsia="宋体" w:cs="宋体"/>
                <w:sz w:val="24"/>
                <w:szCs w:val="24"/>
              </w:rPr>
            </w:pPr>
            <w:r>
              <w:rPr>
                <w:rFonts w:hint="eastAsia" w:ascii="宋体" w:hAnsi="宋体" w:eastAsia="宋体" w:cs="宋体"/>
                <w:sz w:val="24"/>
                <w:szCs w:val="24"/>
              </w:rPr>
              <w:t xml:space="preserve">4701 </w:t>
            </w:r>
          </w:p>
        </w:tc>
        <w:tc>
          <w:tcPr>
            <w:tcW w:w="563" w:type="pct"/>
            <w:vMerge w:val="continue"/>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rPr>
            </w:pPr>
          </w:p>
        </w:tc>
        <w:tc>
          <w:tcPr>
            <w:tcW w:w="749" w:type="pct"/>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7-电子病例 </w:t>
            </w:r>
          </w:p>
        </w:tc>
        <w:tc>
          <w:tcPr>
            <w:tcW w:w="1194" w:type="pct"/>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电子病例上传 </w:t>
            </w:r>
          </w:p>
        </w:tc>
        <w:tc>
          <w:tcPr>
            <w:tcW w:w="639" w:type="pct"/>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定时/每天 </w:t>
            </w:r>
          </w:p>
        </w:tc>
        <w:tc>
          <w:tcPr>
            <w:tcW w:w="1288" w:type="pct"/>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通过此交易上传电子病</w:t>
            </w:r>
          </w:p>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历信息。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8" w:hRule="atLeast"/>
        </w:trPr>
        <w:tc>
          <w:tcPr>
            <w:tcW w:w="563" w:type="pct"/>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lang w:eastAsia="zh-CN"/>
              </w:rPr>
            </w:pPr>
          </w:p>
          <w:p>
            <w:pPr>
              <w:bidi w:val="0"/>
              <w:rPr>
                <w:rFonts w:hint="eastAsia" w:ascii="宋体" w:hAnsi="宋体" w:eastAsia="宋体" w:cs="宋体"/>
                <w:sz w:val="24"/>
                <w:szCs w:val="24"/>
              </w:rPr>
            </w:pPr>
            <w:r>
              <w:rPr>
                <w:rFonts w:hint="eastAsia" w:ascii="宋体" w:hAnsi="宋体" w:eastAsia="宋体" w:cs="宋体"/>
                <w:sz w:val="24"/>
                <w:szCs w:val="24"/>
              </w:rPr>
              <w:t xml:space="preserve">5101 </w:t>
            </w:r>
          </w:p>
        </w:tc>
        <w:tc>
          <w:tcPr>
            <w:tcW w:w="563" w:type="pct"/>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5-信息查询 </w:t>
            </w:r>
          </w:p>
        </w:tc>
        <w:tc>
          <w:tcPr>
            <w:tcW w:w="749" w:type="pct"/>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1-基础信息查询 </w:t>
            </w:r>
          </w:p>
        </w:tc>
        <w:tc>
          <w:tcPr>
            <w:tcW w:w="1194" w:type="pct"/>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科室信息查询 </w:t>
            </w:r>
          </w:p>
        </w:tc>
        <w:tc>
          <w:tcPr>
            <w:tcW w:w="639" w:type="pct"/>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实时 </w:t>
            </w:r>
          </w:p>
        </w:tc>
        <w:tc>
          <w:tcPr>
            <w:tcW w:w="1288" w:type="pct"/>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通过此交易获取当前医</w:t>
            </w:r>
          </w:p>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疗机构的科室基本信息。 </w:t>
            </w:r>
          </w:p>
        </w:tc>
      </w:tr>
    </w:tbl>
    <w:p>
      <w:pPr>
        <w:bidi w:val="0"/>
        <w:rPr>
          <w:rFonts w:hint="eastAsia" w:ascii="宋体" w:hAnsi="宋体" w:eastAsia="宋体" w:cs="宋体"/>
          <w:sz w:val="24"/>
          <w:szCs w:val="24"/>
          <w:lang w:eastAsia="zh-CN"/>
        </w:rPr>
      </w:pPr>
    </w:p>
    <w:tbl>
      <w:tblPr>
        <w:tblStyle w:val="8"/>
        <w:tblW w:w="4998"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937"/>
        <w:gridCol w:w="937"/>
        <w:gridCol w:w="1246"/>
        <w:gridCol w:w="1987"/>
        <w:gridCol w:w="1063"/>
        <w:gridCol w:w="214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563" w:type="pct"/>
            <w:tcBorders>
              <w:top w:val="single" w:color="auto" w:sz="4" w:space="0"/>
              <w:left w:val="single" w:color="auto" w:sz="4" w:space="0"/>
              <w:bottom w:val="single" w:color="auto" w:sz="4" w:space="0"/>
              <w:right w:val="single" w:color="auto" w:sz="4" w:space="0"/>
            </w:tcBorders>
            <w:shd w:val="clear" w:color="auto" w:fill="D9D9D9"/>
            <w:noWrap w:val="0"/>
            <w:vAlign w:val="top"/>
          </w:tcPr>
          <w:p>
            <w:pPr>
              <w:bidi w:val="0"/>
              <w:rPr>
                <w:rFonts w:hint="eastAsia" w:ascii="宋体" w:hAnsi="宋体" w:eastAsia="宋体" w:cs="宋体"/>
                <w:sz w:val="24"/>
                <w:szCs w:val="24"/>
              </w:rPr>
            </w:pPr>
            <w:r>
              <w:rPr>
                <w:rFonts w:hint="eastAsia" w:ascii="宋体" w:hAnsi="宋体" w:eastAsia="宋体" w:cs="宋体"/>
                <w:sz w:val="24"/>
                <w:szCs w:val="24"/>
              </w:rPr>
              <w:t>接口编号</w:t>
            </w:r>
          </w:p>
        </w:tc>
        <w:tc>
          <w:tcPr>
            <w:tcW w:w="563" w:type="pct"/>
            <w:tcBorders>
              <w:top w:val="single" w:color="auto" w:sz="4" w:space="0"/>
              <w:left w:val="single" w:color="auto" w:sz="4" w:space="0"/>
              <w:bottom w:val="single" w:color="auto" w:sz="4" w:space="0"/>
              <w:right w:val="single" w:color="auto" w:sz="4" w:space="0"/>
            </w:tcBorders>
            <w:shd w:val="clear" w:color="auto" w:fill="D9D9D9"/>
            <w:noWrap w:val="0"/>
            <w:vAlign w:val="top"/>
          </w:tcPr>
          <w:p>
            <w:pPr>
              <w:bidi w:val="0"/>
              <w:rPr>
                <w:rFonts w:hint="eastAsia" w:ascii="宋体" w:hAnsi="宋体" w:eastAsia="宋体" w:cs="宋体"/>
                <w:sz w:val="24"/>
                <w:szCs w:val="24"/>
              </w:rPr>
            </w:pPr>
            <w:r>
              <w:rPr>
                <w:rFonts w:hint="eastAsia" w:ascii="宋体" w:hAnsi="宋体" w:eastAsia="宋体" w:cs="宋体"/>
                <w:sz w:val="24"/>
                <w:szCs w:val="24"/>
              </w:rPr>
              <w:t>一级分类</w:t>
            </w:r>
          </w:p>
        </w:tc>
        <w:tc>
          <w:tcPr>
            <w:tcW w:w="749" w:type="pct"/>
            <w:tcBorders>
              <w:top w:val="single" w:color="auto" w:sz="4" w:space="0"/>
              <w:left w:val="single" w:color="auto" w:sz="4" w:space="0"/>
              <w:bottom w:val="single" w:color="auto" w:sz="4" w:space="0"/>
              <w:right w:val="single" w:color="auto" w:sz="4" w:space="0"/>
            </w:tcBorders>
            <w:shd w:val="clear" w:color="auto" w:fill="D9D9D9"/>
            <w:noWrap w:val="0"/>
            <w:vAlign w:val="top"/>
          </w:tcPr>
          <w:p>
            <w:pPr>
              <w:bidi w:val="0"/>
              <w:rPr>
                <w:rFonts w:hint="eastAsia" w:ascii="宋体" w:hAnsi="宋体" w:eastAsia="宋体" w:cs="宋体"/>
                <w:sz w:val="24"/>
                <w:szCs w:val="24"/>
              </w:rPr>
            </w:pPr>
            <w:r>
              <w:rPr>
                <w:rFonts w:hint="eastAsia" w:ascii="宋体" w:hAnsi="宋体" w:eastAsia="宋体" w:cs="宋体"/>
                <w:sz w:val="24"/>
                <w:szCs w:val="24"/>
              </w:rPr>
              <w:t>二级分类</w:t>
            </w:r>
          </w:p>
        </w:tc>
        <w:tc>
          <w:tcPr>
            <w:tcW w:w="1194" w:type="pct"/>
            <w:tcBorders>
              <w:top w:val="single" w:color="auto" w:sz="4" w:space="0"/>
              <w:left w:val="single" w:color="auto" w:sz="4" w:space="0"/>
              <w:bottom w:val="single" w:color="auto" w:sz="4" w:space="0"/>
              <w:right w:val="single" w:color="auto" w:sz="4" w:space="0"/>
            </w:tcBorders>
            <w:shd w:val="clear" w:color="auto" w:fill="D9D9D9"/>
            <w:noWrap w:val="0"/>
            <w:vAlign w:val="top"/>
          </w:tcPr>
          <w:p>
            <w:pPr>
              <w:bidi w:val="0"/>
              <w:rPr>
                <w:rFonts w:hint="eastAsia" w:ascii="宋体" w:hAnsi="宋体" w:eastAsia="宋体" w:cs="宋体"/>
                <w:sz w:val="24"/>
                <w:szCs w:val="24"/>
              </w:rPr>
            </w:pPr>
            <w:r>
              <w:rPr>
                <w:rFonts w:hint="eastAsia" w:ascii="宋体" w:hAnsi="宋体" w:eastAsia="宋体" w:cs="宋体"/>
                <w:sz w:val="24"/>
                <w:szCs w:val="24"/>
              </w:rPr>
              <w:t>接口名称</w:t>
            </w:r>
          </w:p>
        </w:tc>
        <w:tc>
          <w:tcPr>
            <w:tcW w:w="639" w:type="pct"/>
            <w:tcBorders>
              <w:top w:val="single" w:color="auto" w:sz="4" w:space="0"/>
              <w:left w:val="single" w:color="auto" w:sz="4" w:space="0"/>
              <w:bottom w:val="single" w:color="auto" w:sz="4" w:space="0"/>
              <w:right w:val="single" w:color="auto" w:sz="4" w:space="0"/>
            </w:tcBorders>
            <w:shd w:val="clear" w:color="auto" w:fill="D9D9D9"/>
            <w:noWrap w:val="0"/>
            <w:vAlign w:val="top"/>
          </w:tcPr>
          <w:p>
            <w:pPr>
              <w:bidi w:val="0"/>
              <w:rPr>
                <w:rFonts w:hint="eastAsia" w:ascii="宋体" w:hAnsi="宋体" w:eastAsia="宋体" w:cs="宋体"/>
                <w:sz w:val="24"/>
                <w:szCs w:val="24"/>
              </w:rPr>
            </w:pPr>
            <w:r>
              <w:rPr>
                <w:rFonts w:hint="eastAsia" w:ascii="宋体" w:hAnsi="宋体" w:eastAsia="宋体" w:cs="宋体"/>
                <w:sz w:val="24"/>
                <w:szCs w:val="24"/>
              </w:rPr>
              <w:t>调用方式</w:t>
            </w:r>
          </w:p>
        </w:tc>
        <w:tc>
          <w:tcPr>
            <w:tcW w:w="1288" w:type="pct"/>
            <w:tcBorders>
              <w:top w:val="single" w:color="auto" w:sz="4" w:space="0"/>
              <w:left w:val="single" w:color="auto" w:sz="4" w:space="0"/>
              <w:bottom w:val="single" w:color="auto" w:sz="4" w:space="0"/>
              <w:right w:val="single" w:color="auto" w:sz="4" w:space="0"/>
            </w:tcBorders>
            <w:shd w:val="clear" w:color="auto" w:fill="D9D9D9"/>
            <w:noWrap w:val="0"/>
            <w:vAlign w:val="top"/>
          </w:tcPr>
          <w:p>
            <w:pPr>
              <w:bidi w:val="0"/>
              <w:rPr>
                <w:rFonts w:hint="eastAsia" w:ascii="宋体" w:hAnsi="宋体" w:eastAsia="宋体" w:cs="宋体"/>
                <w:sz w:val="24"/>
                <w:szCs w:val="24"/>
              </w:rPr>
            </w:pPr>
            <w:r>
              <w:rPr>
                <w:rFonts w:hint="eastAsia" w:ascii="宋体" w:hAnsi="宋体" w:eastAsia="宋体" w:cs="宋体"/>
                <w:sz w:val="24"/>
                <w:szCs w:val="24"/>
              </w:rPr>
              <w:t>描述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563" w:type="pct"/>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5102 </w:t>
            </w:r>
          </w:p>
        </w:tc>
        <w:tc>
          <w:tcPr>
            <w:tcW w:w="563" w:type="pct"/>
            <w:vMerge w:val="restart"/>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rPr>
            </w:pPr>
          </w:p>
        </w:tc>
        <w:tc>
          <w:tcPr>
            <w:tcW w:w="749" w:type="pct"/>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rPr>
            </w:pPr>
          </w:p>
        </w:tc>
        <w:tc>
          <w:tcPr>
            <w:tcW w:w="1194" w:type="pct"/>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医执人员信息查询 </w:t>
            </w:r>
          </w:p>
        </w:tc>
        <w:tc>
          <w:tcPr>
            <w:tcW w:w="639" w:type="pct"/>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实时 </w:t>
            </w:r>
          </w:p>
        </w:tc>
        <w:tc>
          <w:tcPr>
            <w:tcW w:w="1288" w:type="pct"/>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通过此交易获取当前医药机构的医师、护士、</w:t>
            </w:r>
          </w:p>
          <w:p>
            <w:pPr>
              <w:bidi w:val="0"/>
              <w:rPr>
                <w:rFonts w:hint="eastAsia" w:ascii="宋体" w:hAnsi="宋体" w:eastAsia="宋体" w:cs="宋体"/>
                <w:sz w:val="24"/>
                <w:szCs w:val="24"/>
              </w:rPr>
            </w:pPr>
            <w:r>
              <w:rPr>
                <w:rFonts w:hint="eastAsia" w:ascii="宋体" w:hAnsi="宋体" w:eastAsia="宋体" w:cs="宋体"/>
                <w:sz w:val="24"/>
                <w:szCs w:val="24"/>
              </w:rPr>
              <w:t xml:space="preserve">药师人员信息。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563" w:type="pct"/>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5201 </w:t>
            </w:r>
          </w:p>
        </w:tc>
        <w:tc>
          <w:tcPr>
            <w:tcW w:w="563" w:type="pct"/>
            <w:vMerge w:val="continue"/>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rPr>
            </w:pPr>
          </w:p>
        </w:tc>
        <w:tc>
          <w:tcPr>
            <w:tcW w:w="749" w:type="pct"/>
            <w:vMerge w:val="restart"/>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2-医保服务查询 </w:t>
            </w:r>
          </w:p>
        </w:tc>
        <w:tc>
          <w:tcPr>
            <w:tcW w:w="1194" w:type="pct"/>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就诊信息查询 </w:t>
            </w:r>
          </w:p>
        </w:tc>
        <w:tc>
          <w:tcPr>
            <w:tcW w:w="639" w:type="pct"/>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实时 </w:t>
            </w:r>
          </w:p>
        </w:tc>
        <w:tc>
          <w:tcPr>
            <w:tcW w:w="1288" w:type="pct"/>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根据人员信息获取该人</w:t>
            </w:r>
          </w:p>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员在本机构一段时间内的就诊信息。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7" w:hRule="atLeast"/>
        </w:trPr>
        <w:tc>
          <w:tcPr>
            <w:tcW w:w="563" w:type="pct"/>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lang w:eastAsia="zh-CN"/>
              </w:rPr>
            </w:pPr>
          </w:p>
          <w:p>
            <w:pPr>
              <w:bidi w:val="0"/>
              <w:rPr>
                <w:rFonts w:hint="eastAsia" w:ascii="宋体" w:hAnsi="宋体" w:eastAsia="宋体" w:cs="宋体"/>
                <w:sz w:val="24"/>
                <w:szCs w:val="24"/>
              </w:rPr>
            </w:pPr>
            <w:r>
              <w:rPr>
                <w:rFonts w:hint="eastAsia" w:ascii="宋体" w:hAnsi="宋体" w:eastAsia="宋体" w:cs="宋体"/>
                <w:sz w:val="24"/>
                <w:szCs w:val="24"/>
              </w:rPr>
              <w:t xml:space="preserve">5202 </w:t>
            </w:r>
          </w:p>
        </w:tc>
        <w:tc>
          <w:tcPr>
            <w:tcW w:w="563" w:type="pct"/>
            <w:vMerge w:val="continue"/>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rPr>
            </w:pPr>
          </w:p>
        </w:tc>
        <w:tc>
          <w:tcPr>
            <w:tcW w:w="749" w:type="pct"/>
            <w:vMerge w:val="continue"/>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rPr>
            </w:pPr>
          </w:p>
        </w:tc>
        <w:tc>
          <w:tcPr>
            <w:tcW w:w="1194" w:type="pct"/>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诊断信息查询 </w:t>
            </w:r>
          </w:p>
        </w:tc>
        <w:tc>
          <w:tcPr>
            <w:tcW w:w="639" w:type="pct"/>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实时 </w:t>
            </w:r>
          </w:p>
        </w:tc>
        <w:tc>
          <w:tcPr>
            <w:tcW w:w="1288" w:type="pct"/>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根据就诊信息获取该人员当次就诊的诊断信</w:t>
            </w:r>
          </w:p>
          <w:p>
            <w:pPr>
              <w:bidi w:val="0"/>
              <w:rPr>
                <w:rFonts w:hint="eastAsia" w:ascii="宋体" w:hAnsi="宋体" w:eastAsia="宋体" w:cs="宋体"/>
                <w:sz w:val="24"/>
                <w:szCs w:val="24"/>
              </w:rPr>
            </w:pPr>
            <w:r>
              <w:rPr>
                <w:rFonts w:hint="eastAsia" w:ascii="宋体" w:hAnsi="宋体" w:eastAsia="宋体" w:cs="宋体"/>
                <w:sz w:val="24"/>
                <w:szCs w:val="24"/>
              </w:rPr>
              <w:t xml:space="preserve">息。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6" w:hRule="atLeast"/>
        </w:trPr>
        <w:tc>
          <w:tcPr>
            <w:tcW w:w="563" w:type="pct"/>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5203 </w:t>
            </w:r>
          </w:p>
        </w:tc>
        <w:tc>
          <w:tcPr>
            <w:tcW w:w="563" w:type="pct"/>
            <w:vMerge w:val="continue"/>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rPr>
            </w:pPr>
          </w:p>
        </w:tc>
        <w:tc>
          <w:tcPr>
            <w:tcW w:w="749" w:type="pct"/>
            <w:vMerge w:val="continue"/>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rPr>
            </w:pPr>
          </w:p>
        </w:tc>
        <w:tc>
          <w:tcPr>
            <w:tcW w:w="1194" w:type="pct"/>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结算信息查询 </w:t>
            </w:r>
          </w:p>
        </w:tc>
        <w:tc>
          <w:tcPr>
            <w:tcW w:w="639" w:type="pct"/>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实时 </w:t>
            </w:r>
          </w:p>
        </w:tc>
        <w:tc>
          <w:tcPr>
            <w:tcW w:w="1288" w:type="pct"/>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根据条件信息获取该人员在本机构一段时间内</w:t>
            </w:r>
          </w:p>
          <w:p>
            <w:pPr>
              <w:bidi w:val="0"/>
              <w:rPr>
                <w:rFonts w:hint="eastAsia" w:ascii="宋体" w:hAnsi="宋体" w:eastAsia="宋体" w:cs="宋体"/>
                <w:sz w:val="24"/>
                <w:szCs w:val="24"/>
              </w:rPr>
            </w:pPr>
            <w:r>
              <w:rPr>
                <w:rFonts w:hint="eastAsia" w:ascii="宋体" w:hAnsi="宋体" w:eastAsia="宋体" w:cs="宋体"/>
                <w:sz w:val="24"/>
                <w:szCs w:val="24"/>
              </w:rPr>
              <w:t xml:space="preserve">的结算信息。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563" w:type="pct"/>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5204 </w:t>
            </w:r>
          </w:p>
        </w:tc>
        <w:tc>
          <w:tcPr>
            <w:tcW w:w="563" w:type="pct"/>
            <w:vMerge w:val="continue"/>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rPr>
            </w:pPr>
          </w:p>
        </w:tc>
        <w:tc>
          <w:tcPr>
            <w:tcW w:w="749" w:type="pct"/>
            <w:vMerge w:val="continue"/>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rPr>
            </w:pPr>
          </w:p>
        </w:tc>
        <w:tc>
          <w:tcPr>
            <w:tcW w:w="1194" w:type="pct"/>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费用明细查询 </w:t>
            </w:r>
          </w:p>
        </w:tc>
        <w:tc>
          <w:tcPr>
            <w:tcW w:w="639" w:type="pct"/>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实时 </w:t>
            </w:r>
          </w:p>
        </w:tc>
        <w:tc>
          <w:tcPr>
            <w:tcW w:w="1288" w:type="pct"/>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根据人员就诊信息获取</w:t>
            </w:r>
          </w:p>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该笔结算的明细信息。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563" w:type="pct"/>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lang w:eastAsia="zh-CN"/>
              </w:rPr>
            </w:pPr>
          </w:p>
          <w:p>
            <w:pPr>
              <w:bidi w:val="0"/>
              <w:rPr>
                <w:rFonts w:hint="eastAsia" w:ascii="宋体" w:hAnsi="宋体" w:eastAsia="宋体" w:cs="宋体"/>
                <w:sz w:val="24"/>
                <w:szCs w:val="24"/>
              </w:rPr>
            </w:pPr>
            <w:r>
              <w:rPr>
                <w:rFonts w:hint="eastAsia" w:ascii="宋体" w:hAnsi="宋体" w:eastAsia="宋体" w:cs="宋体"/>
                <w:sz w:val="24"/>
                <w:szCs w:val="24"/>
              </w:rPr>
              <w:t xml:space="preserve">5205 </w:t>
            </w:r>
          </w:p>
        </w:tc>
        <w:tc>
          <w:tcPr>
            <w:tcW w:w="563" w:type="pct"/>
            <w:vMerge w:val="continue"/>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rPr>
            </w:pPr>
          </w:p>
        </w:tc>
        <w:tc>
          <w:tcPr>
            <w:tcW w:w="749" w:type="pct"/>
            <w:vMerge w:val="continue"/>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rPr>
            </w:pPr>
          </w:p>
        </w:tc>
        <w:tc>
          <w:tcPr>
            <w:tcW w:w="1194" w:type="pct"/>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lang w:eastAsia="zh-CN"/>
              </w:rPr>
            </w:pPr>
          </w:p>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人员慢特病用药记录查询 </w:t>
            </w:r>
          </w:p>
        </w:tc>
        <w:tc>
          <w:tcPr>
            <w:tcW w:w="639" w:type="pct"/>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lang w:eastAsia="zh-CN"/>
              </w:rPr>
            </w:pPr>
          </w:p>
          <w:p>
            <w:pPr>
              <w:bidi w:val="0"/>
              <w:rPr>
                <w:rFonts w:hint="eastAsia" w:ascii="宋体" w:hAnsi="宋体" w:eastAsia="宋体" w:cs="宋体"/>
                <w:sz w:val="24"/>
                <w:szCs w:val="24"/>
              </w:rPr>
            </w:pPr>
            <w:r>
              <w:rPr>
                <w:rFonts w:hint="eastAsia" w:ascii="宋体" w:hAnsi="宋体" w:eastAsia="宋体" w:cs="宋体"/>
                <w:sz w:val="24"/>
                <w:szCs w:val="24"/>
              </w:rPr>
              <w:t xml:space="preserve">实时 </w:t>
            </w:r>
          </w:p>
        </w:tc>
        <w:tc>
          <w:tcPr>
            <w:tcW w:w="1288" w:type="pct"/>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根据人员信息获取该人员在一段时间内的门诊</w:t>
            </w:r>
          </w:p>
          <w:p>
            <w:pPr>
              <w:bidi w:val="0"/>
              <w:rPr>
                <w:rFonts w:hint="eastAsia" w:ascii="宋体" w:hAnsi="宋体" w:eastAsia="宋体" w:cs="宋体"/>
                <w:sz w:val="24"/>
                <w:szCs w:val="24"/>
              </w:rPr>
            </w:pPr>
            <w:r>
              <w:rPr>
                <w:rFonts w:hint="eastAsia" w:ascii="宋体" w:hAnsi="宋体" w:eastAsia="宋体" w:cs="宋体"/>
                <w:sz w:val="24"/>
                <w:szCs w:val="24"/>
              </w:rPr>
              <w:t xml:space="preserve">慢特病用药信息。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563" w:type="pct"/>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5206 </w:t>
            </w:r>
          </w:p>
        </w:tc>
        <w:tc>
          <w:tcPr>
            <w:tcW w:w="563" w:type="pct"/>
            <w:vMerge w:val="continue"/>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rPr>
            </w:pPr>
          </w:p>
        </w:tc>
        <w:tc>
          <w:tcPr>
            <w:tcW w:w="749" w:type="pct"/>
            <w:vMerge w:val="continue"/>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rPr>
            </w:pPr>
          </w:p>
        </w:tc>
        <w:tc>
          <w:tcPr>
            <w:tcW w:w="1194" w:type="pct"/>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人员累计信息查询 </w:t>
            </w:r>
          </w:p>
        </w:tc>
        <w:tc>
          <w:tcPr>
            <w:tcW w:w="639" w:type="pct"/>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实时 </w:t>
            </w:r>
          </w:p>
        </w:tc>
        <w:tc>
          <w:tcPr>
            <w:tcW w:w="1288" w:type="pct"/>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根据人员信息获取该人</w:t>
            </w:r>
          </w:p>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员的累计信息。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6" w:hRule="atLeast"/>
        </w:trPr>
        <w:tc>
          <w:tcPr>
            <w:tcW w:w="563" w:type="pct"/>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lang w:eastAsia="zh-CN"/>
              </w:rPr>
            </w:pPr>
          </w:p>
          <w:p>
            <w:pPr>
              <w:bidi w:val="0"/>
              <w:rPr>
                <w:rFonts w:hint="eastAsia" w:ascii="宋体" w:hAnsi="宋体" w:eastAsia="宋体" w:cs="宋体"/>
                <w:sz w:val="24"/>
                <w:szCs w:val="24"/>
              </w:rPr>
            </w:pPr>
            <w:r>
              <w:rPr>
                <w:rFonts w:hint="eastAsia" w:ascii="宋体" w:hAnsi="宋体" w:eastAsia="宋体" w:cs="宋体"/>
                <w:sz w:val="24"/>
                <w:szCs w:val="24"/>
              </w:rPr>
              <w:t xml:space="preserve">5301 </w:t>
            </w:r>
          </w:p>
        </w:tc>
        <w:tc>
          <w:tcPr>
            <w:tcW w:w="563" w:type="pct"/>
            <w:vMerge w:val="continue"/>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rPr>
            </w:pPr>
          </w:p>
        </w:tc>
        <w:tc>
          <w:tcPr>
            <w:tcW w:w="749" w:type="pct"/>
            <w:vMerge w:val="restart"/>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3-医药机构服务查询 </w:t>
            </w:r>
          </w:p>
        </w:tc>
        <w:tc>
          <w:tcPr>
            <w:tcW w:w="1194" w:type="pct"/>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人员慢特病备案查询 </w:t>
            </w:r>
          </w:p>
        </w:tc>
        <w:tc>
          <w:tcPr>
            <w:tcW w:w="639" w:type="pct"/>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实时 </w:t>
            </w:r>
          </w:p>
        </w:tc>
        <w:tc>
          <w:tcPr>
            <w:tcW w:w="1288" w:type="pct"/>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根据个人信息获取该人</w:t>
            </w:r>
          </w:p>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员当前有效的慢特病备案信息。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5" w:hRule="atLeast"/>
        </w:trPr>
        <w:tc>
          <w:tcPr>
            <w:tcW w:w="563" w:type="pct"/>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lang w:eastAsia="zh-CN"/>
              </w:rPr>
            </w:pPr>
          </w:p>
          <w:p>
            <w:pPr>
              <w:bidi w:val="0"/>
              <w:rPr>
                <w:rFonts w:hint="eastAsia" w:ascii="宋体" w:hAnsi="宋体" w:eastAsia="宋体" w:cs="宋体"/>
                <w:sz w:val="24"/>
                <w:szCs w:val="24"/>
              </w:rPr>
            </w:pPr>
            <w:r>
              <w:rPr>
                <w:rFonts w:hint="eastAsia" w:ascii="宋体" w:hAnsi="宋体" w:eastAsia="宋体" w:cs="宋体"/>
                <w:sz w:val="24"/>
                <w:szCs w:val="24"/>
              </w:rPr>
              <w:t xml:space="preserve">5302 </w:t>
            </w:r>
          </w:p>
        </w:tc>
        <w:tc>
          <w:tcPr>
            <w:tcW w:w="563" w:type="pct"/>
            <w:vMerge w:val="continue"/>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rPr>
            </w:pPr>
          </w:p>
        </w:tc>
        <w:tc>
          <w:tcPr>
            <w:tcW w:w="749" w:type="pct"/>
            <w:vMerge w:val="continue"/>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rPr>
            </w:pPr>
          </w:p>
        </w:tc>
        <w:tc>
          <w:tcPr>
            <w:tcW w:w="1194" w:type="pct"/>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人员定点信息查询 </w:t>
            </w:r>
          </w:p>
        </w:tc>
        <w:tc>
          <w:tcPr>
            <w:tcW w:w="639" w:type="pct"/>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实时 </w:t>
            </w:r>
          </w:p>
        </w:tc>
        <w:tc>
          <w:tcPr>
            <w:tcW w:w="1288" w:type="pct"/>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通过此交易获取该人员</w:t>
            </w:r>
          </w:p>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当前的定点信息。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563" w:type="pct"/>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lang w:eastAsia="zh-CN"/>
              </w:rPr>
            </w:pPr>
          </w:p>
          <w:p>
            <w:pPr>
              <w:bidi w:val="0"/>
              <w:rPr>
                <w:rFonts w:hint="eastAsia" w:ascii="宋体" w:hAnsi="宋体" w:eastAsia="宋体" w:cs="宋体"/>
                <w:sz w:val="24"/>
                <w:szCs w:val="24"/>
              </w:rPr>
            </w:pPr>
            <w:r>
              <w:rPr>
                <w:rFonts w:hint="eastAsia" w:ascii="宋体" w:hAnsi="宋体" w:eastAsia="宋体" w:cs="宋体"/>
                <w:sz w:val="24"/>
                <w:szCs w:val="24"/>
              </w:rPr>
              <w:t xml:space="preserve">5303 </w:t>
            </w:r>
          </w:p>
        </w:tc>
        <w:tc>
          <w:tcPr>
            <w:tcW w:w="563" w:type="pct"/>
            <w:vMerge w:val="continue"/>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rPr>
            </w:pPr>
          </w:p>
        </w:tc>
        <w:tc>
          <w:tcPr>
            <w:tcW w:w="749" w:type="pct"/>
            <w:vMerge w:val="continue"/>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rPr>
            </w:pPr>
          </w:p>
        </w:tc>
        <w:tc>
          <w:tcPr>
            <w:tcW w:w="1194" w:type="pct"/>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在院信息查询 </w:t>
            </w:r>
          </w:p>
        </w:tc>
        <w:tc>
          <w:tcPr>
            <w:tcW w:w="639" w:type="pct"/>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实时 </w:t>
            </w:r>
          </w:p>
        </w:tc>
        <w:tc>
          <w:tcPr>
            <w:tcW w:w="1288" w:type="pct"/>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通过此交易获取当前定点医疗机构的在院病人</w:t>
            </w:r>
          </w:p>
          <w:p>
            <w:pPr>
              <w:bidi w:val="0"/>
              <w:rPr>
                <w:rFonts w:hint="eastAsia" w:ascii="宋体" w:hAnsi="宋体" w:eastAsia="宋体" w:cs="宋体"/>
                <w:sz w:val="24"/>
                <w:szCs w:val="24"/>
              </w:rPr>
            </w:pPr>
            <w:r>
              <w:rPr>
                <w:rFonts w:hint="eastAsia" w:ascii="宋体" w:hAnsi="宋体" w:eastAsia="宋体" w:cs="宋体"/>
                <w:sz w:val="24"/>
                <w:szCs w:val="24"/>
              </w:rPr>
              <w:t xml:space="preserve">信息。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563" w:type="pct"/>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5304 </w:t>
            </w:r>
          </w:p>
        </w:tc>
        <w:tc>
          <w:tcPr>
            <w:tcW w:w="563" w:type="pct"/>
            <w:vMerge w:val="continue"/>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rPr>
            </w:pPr>
          </w:p>
        </w:tc>
        <w:tc>
          <w:tcPr>
            <w:tcW w:w="749" w:type="pct"/>
            <w:vMerge w:val="continue"/>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rPr>
            </w:pPr>
          </w:p>
        </w:tc>
        <w:tc>
          <w:tcPr>
            <w:tcW w:w="1194" w:type="pct"/>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转院信息查询 </w:t>
            </w:r>
          </w:p>
        </w:tc>
        <w:tc>
          <w:tcPr>
            <w:tcW w:w="639" w:type="pct"/>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实时 </w:t>
            </w:r>
          </w:p>
        </w:tc>
        <w:tc>
          <w:tcPr>
            <w:tcW w:w="1288" w:type="pct"/>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通过此交易获取该人员在本机构一段时间内的</w:t>
            </w:r>
          </w:p>
          <w:p>
            <w:pPr>
              <w:bidi w:val="0"/>
              <w:rPr>
                <w:rFonts w:hint="eastAsia" w:ascii="宋体" w:hAnsi="宋体" w:eastAsia="宋体" w:cs="宋体"/>
                <w:sz w:val="24"/>
                <w:szCs w:val="24"/>
              </w:rPr>
            </w:pPr>
            <w:r>
              <w:rPr>
                <w:rFonts w:hint="eastAsia" w:ascii="宋体" w:hAnsi="宋体" w:eastAsia="宋体" w:cs="宋体"/>
                <w:sz w:val="24"/>
                <w:szCs w:val="24"/>
              </w:rPr>
              <w:t xml:space="preserve">转院信息。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6" w:hRule="atLeast"/>
        </w:trPr>
        <w:tc>
          <w:tcPr>
            <w:tcW w:w="563" w:type="pct"/>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5401 </w:t>
            </w:r>
          </w:p>
        </w:tc>
        <w:tc>
          <w:tcPr>
            <w:tcW w:w="563" w:type="pct"/>
            <w:vMerge w:val="continue"/>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rPr>
            </w:pPr>
          </w:p>
        </w:tc>
        <w:tc>
          <w:tcPr>
            <w:tcW w:w="749" w:type="pct"/>
            <w:vMerge w:val="restart"/>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lang w:eastAsia="zh-CN"/>
              </w:rPr>
            </w:pPr>
          </w:p>
          <w:p>
            <w:pPr>
              <w:bidi w:val="0"/>
              <w:rPr>
                <w:rFonts w:hint="eastAsia" w:ascii="宋体" w:hAnsi="宋体" w:eastAsia="宋体" w:cs="宋体"/>
                <w:sz w:val="24"/>
                <w:szCs w:val="24"/>
                <w:lang w:eastAsia="zh-CN"/>
              </w:rPr>
            </w:pPr>
          </w:p>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4-检查检验互认结果查询 </w:t>
            </w:r>
          </w:p>
        </w:tc>
        <w:tc>
          <w:tcPr>
            <w:tcW w:w="1194" w:type="pct"/>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lang w:eastAsia="zh-CN"/>
              </w:rPr>
            </w:pPr>
          </w:p>
          <w:p>
            <w:pPr>
              <w:bidi w:val="0"/>
              <w:rPr>
                <w:rFonts w:hint="eastAsia" w:ascii="宋体" w:hAnsi="宋体" w:eastAsia="宋体" w:cs="宋体"/>
                <w:sz w:val="24"/>
                <w:szCs w:val="24"/>
              </w:rPr>
            </w:pPr>
            <w:r>
              <w:rPr>
                <w:rFonts w:hint="eastAsia" w:ascii="宋体" w:hAnsi="宋体" w:eastAsia="宋体" w:cs="宋体"/>
                <w:sz w:val="24"/>
                <w:szCs w:val="24"/>
              </w:rPr>
              <w:t xml:space="preserve">项目互认信息查询 </w:t>
            </w:r>
          </w:p>
        </w:tc>
        <w:tc>
          <w:tcPr>
            <w:tcW w:w="639" w:type="pct"/>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实时 </w:t>
            </w:r>
          </w:p>
        </w:tc>
        <w:tc>
          <w:tcPr>
            <w:tcW w:w="1288" w:type="pct"/>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通过此交易在开医技医嘱时获取项目互认的结</w:t>
            </w:r>
          </w:p>
          <w:p>
            <w:pPr>
              <w:bidi w:val="0"/>
              <w:rPr>
                <w:rFonts w:hint="eastAsia" w:ascii="宋体" w:hAnsi="宋体" w:eastAsia="宋体" w:cs="宋体"/>
                <w:sz w:val="24"/>
                <w:szCs w:val="24"/>
              </w:rPr>
            </w:pPr>
            <w:r>
              <w:rPr>
                <w:rFonts w:hint="eastAsia" w:ascii="宋体" w:hAnsi="宋体" w:eastAsia="宋体" w:cs="宋体"/>
                <w:sz w:val="24"/>
                <w:szCs w:val="24"/>
              </w:rPr>
              <w:t xml:space="preserve">果。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563" w:type="pct"/>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5402 </w:t>
            </w:r>
          </w:p>
        </w:tc>
        <w:tc>
          <w:tcPr>
            <w:tcW w:w="563" w:type="pct"/>
            <w:vMerge w:val="continue"/>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rPr>
            </w:pPr>
          </w:p>
        </w:tc>
        <w:tc>
          <w:tcPr>
            <w:tcW w:w="749" w:type="pct"/>
            <w:vMerge w:val="continue"/>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rPr>
            </w:pPr>
          </w:p>
        </w:tc>
        <w:tc>
          <w:tcPr>
            <w:tcW w:w="1194" w:type="pct"/>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报告明细信息查询 </w:t>
            </w:r>
          </w:p>
        </w:tc>
        <w:tc>
          <w:tcPr>
            <w:tcW w:w="639" w:type="pct"/>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实时 </w:t>
            </w:r>
          </w:p>
        </w:tc>
        <w:tc>
          <w:tcPr>
            <w:tcW w:w="1288" w:type="pct"/>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通过此交易在根据互认结果列表获取诊断明</w:t>
            </w:r>
          </w:p>
          <w:p>
            <w:pPr>
              <w:bidi w:val="0"/>
              <w:rPr>
                <w:rFonts w:hint="eastAsia" w:ascii="宋体" w:hAnsi="宋体" w:eastAsia="宋体" w:cs="宋体"/>
                <w:sz w:val="24"/>
                <w:szCs w:val="24"/>
              </w:rPr>
            </w:pPr>
            <w:r>
              <w:rPr>
                <w:rFonts w:hint="eastAsia" w:ascii="宋体" w:hAnsi="宋体" w:eastAsia="宋体" w:cs="宋体"/>
                <w:sz w:val="24"/>
                <w:szCs w:val="24"/>
              </w:rPr>
              <w:t xml:space="preserve">细。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563" w:type="pct"/>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6101 </w:t>
            </w:r>
          </w:p>
        </w:tc>
        <w:tc>
          <w:tcPr>
            <w:tcW w:w="563" w:type="pct"/>
            <w:vMerge w:val="restart"/>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6-线上支付 </w:t>
            </w:r>
          </w:p>
        </w:tc>
        <w:tc>
          <w:tcPr>
            <w:tcW w:w="749" w:type="pct"/>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1-医保提供接口 </w:t>
            </w:r>
          </w:p>
        </w:tc>
        <w:tc>
          <w:tcPr>
            <w:tcW w:w="1194" w:type="pct"/>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lang w:eastAsia="zh-CN"/>
              </w:rPr>
            </w:pPr>
          </w:p>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药店线上费用明细上传 </w:t>
            </w:r>
          </w:p>
        </w:tc>
        <w:tc>
          <w:tcPr>
            <w:tcW w:w="639" w:type="pct"/>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lang w:eastAsia="zh-CN"/>
              </w:rPr>
            </w:pPr>
          </w:p>
          <w:p>
            <w:pPr>
              <w:bidi w:val="0"/>
              <w:rPr>
                <w:rFonts w:hint="eastAsia" w:ascii="宋体" w:hAnsi="宋体" w:eastAsia="宋体" w:cs="宋体"/>
                <w:sz w:val="24"/>
                <w:szCs w:val="24"/>
              </w:rPr>
            </w:pPr>
            <w:r>
              <w:rPr>
                <w:rFonts w:hint="eastAsia" w:ascii="宋体" w:hAnsi="宋体" w:eastAsia="宋体" w:cs="宋体"/>
                <w:sz w:val="24"/>
                <w:szCs w:val="24"/>
              </w:rPr>
              <w:t xml:space="preserve">实时 </w:t>
            </w:r>
          </w:p>
        </w:tc>
        <w:tc>
          <w:tcPr>
            <w:tcW w:w="1288" w:type="pct"/>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通过此交易，定点零售药店上传药店线上支付</w:t>
            </w:r>
          </w:p>
          <w:p>
            <w:pPr>
              <w:bidi w:val="0"/>
              <w:rPr>
                <w:rFonts w:hint="eastAsia" w:ascii="宋体" w:hAnsi="宋体" w:eastAsia="宋体" w:cs="宋体"/>
                <w:sz w:val="24"/>
                <w:szCs w:val="24"/>
              </w:rPr>
            </w:pPr>
            <w:r>
              <w:rPr>
                <w:rFonts w:hint="eastAsia" w:ascii="宋体" w:hAnsi="宋体" w:eastAsia="宋体" w:cs="宋体"/>
                <w:sz w:val="24"/>
                <w:szCs w:val="24"/>
              </w:rPr>
              <w:t xml:space="preserve">使用的费用明细。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8" w:hRule="atLeast"/>
        </w:trPr>
        <w:tc>
          <w:tcPr>
            <w:tcW w:w="563" w:type="pct"/>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6201 </w:t>
            </w:r>
          </w:p>
        </w:tc>
        <w:tc>
          <w:tcPr>
            <w:tcW w:w="563" w:type="pct"/>
            <w:vMerge w:val="continue"/>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rPr>
            </w:pPr>
          </w:p>
        </w:tc>
        <w:tc>
          <w:tcPr>
            <w:tcW w:w="749" w:type="pct"/>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2-定点医药</w:t>
            </w:r>
          </w:p>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机构提供接口 </w:t>
            </w:r>
          </w:p>
        </w:tc>
        <w:tc>
          <w:tcPr>
            <w:tcW w:w="1194" w:type="pct"/>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lang w:eastAsia="zh-CN"/>
              </w:rPr>
            </w:pPr>
          </w:p>
          <w:p>
            <w:pPr>
              <w:bidi w:val="0"/>
              <w:rPr>
                <w:rFonts w:hint="eastAsia" w:ascii="宋体" w:hAnsi="宋体" w:eastAsia="宋体" w:cs="宋体"/>
                <w:sz w:val="24"/>
                <w:szCs w:val="24"/>
              </w:rPr>
            </w:pPr>
            <w:r>
              <w:rPr>
                <w:rFonts w:hint="eastAsia" w:ascii="宋体" w:hAnsi="宋体" w:eastAsia="宋体" w:cs="宋体"/>
                <w:sz w:val="24"/>
                <w:szCs w:val="24"/>
              </w:rPr>
              <w:t xml:space="preserve">订单确认 </w:t>
            </w:r>
          </w:p>
        </w:tc>
        <w:tc>
          <w:tcPr>
            <w:tcW w:w="639" w:type="pct"/>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实时 </w:t>
            </w:r>
          </w:p>
        </w:tc>
        <w:tc>
          <w:tcPr>
            <w:tcW w:w="1288" w:type="pct"/>
            <w:tcBorders>
              <w:top w:val="single" w:color="auto" w:sz="4" w:space="0"/>
              <w:left w:val="single" w:color="auto" w:sz="4" w:space="0"/>
              <w:bottom w:val="single" w:color="auto" w:sz="4" w:space="0"/>
              <w:right w:val="single" w:color="auto" w:sz="4" w:space="0"/>
            </w:tcBorders>
            <w:noWrap w:val="0"/>
            <w:vAlign w:val="top"/>
          </w:tcPr>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通过此交易，医保局将</w:t>
            </w:r>
          </w:p>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线上订单费用信息通知到定点医药机构，定点</w:t>
            </w:r>
          </w:p>
        </w:tc>
      </w:tr>
    </w:tbl>
    <w:p>
      <w:pPr>
        <w:bidi w:val="0"/>
        <w:rPr>
          <w:rFonts w:hint="eastAsia" w:ascii="宋体" w:hAnsi="宋体" w:eastAsia="宋体" w:cs="宋体"/>
          <w:sz w:val="24"/>
          <w:szCs w:val="24"/>
          <w:lang w:eastAsia="zh-CN"/>
        </w:rPr>
      </w:pPr>
    </w:p>
    <w:tbl>
      <w:tblPr>
        <w:tblStyle w:val="8"/>
        <w:tblW w:w="4998"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937"/>
        <w:gridCol w:w="937"/>
        <w:gridCol w:w="1246"/>
        <w:gridCol w:w="1987"/>
        <w:gridCol w:w="1063"/>
        <w:gridCol w:w="214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563" w:type="pct"/>
            <w:shd w:val="clear" w:color="auto" w:fill="D9D9D9"/>
            <w:noWrap w:val="0"/>
            <w:vAlign w:val="top"/>
          </w:tcPr>
          <w:p>
            <w:pPr>
              <w:bidi w:val="0"/>
              <w:rPr>
                <w:rFonts w:hint="eastAsia" w:ascii="宋体" w:hAnsi="宋体" w:eastAsia="宋体" w:cs="宋体"/>
                <w:sz w:val="24"/>
                <w:szCs w:val="24"/>
              </w:rPr>
            </w:pPr>
            <w:r>
              <w:rPr>
                <w:rFonts w:hint="eastAsia" w:ascii="宋体" w:hAnsi="宋体" w:eastAsia="宋体" w:cs="宋体"/>
                <w:sz w:val="24"/>
                <w:szCs w:val="24"/>
              </w:rPr>
              <w:t>接口编号</w:t>
            </w:r>
          </w:p>
        </w:tc>
        <w:tc>
          <w:tcPr>
            <w:tcW w:w="563" w:type="pct"/>
            <w:shd w:val="clear" w:color="auto" w:fill="D9D9D9"/>
            <w:noWrap w:val="0"/>
            <w:vAlign w:val="top"/>
          </w:tcPr>
          <w:p>
            <w:pPr>
              <w:bidi w:val="0"/>
              <w:rPr>
                <w:rFonts w:hint="eastAsia" w:ascii="宋体" w:hAnsi="宋体" w:eastAsia="宋体" w:cs="宋体"/>
                <w:sz w:val="24"/>
                <w:szCs w:val="24"/>
              </w:rPr>
            </w:pPr>
            <w:r>
              <w:rPr>
                <w:rFonts w:hint="eastAsia" w:ascii="宋体" w:hAnsi="宋体" w:eastAsia="宋体" w:cs="宋体"/>
                <w:sz w:val="24"/>
                <w:szCs w:val="24"/>
              </w:rPr>
              <w:t>一级分类</w:t>
            </w:r>
          </w:p>
        </w:tc>
        <w:tc>
          <w:tcPr>
            <w:tcW w:w="749" w:type="pct"/>
            <w:shd w:val="clear" w:color="auto" w:fill="D9D9D9"/>
            <w:noWrap w:val="0"/>
            <w:vAlign w:val="top"/>
          </w:tcPr>
          <w:p>
            <w:pPr>
              <w:bidi w:val="0"/>
              <w:rPr>
                <w:rFonts w:hint="eastAsia" w:ascii="宋体" w:hAnsi="宋体" w:eastAsia="宋体" w:cs="宋体"/>
                <w:sz w:val="24"/>
                <w:szCs w:val="24"/>
              </w:rPr>
            </w:pPr>
            <w:r>
              <w:rPr>
                <w:rFonts w:hint="eastAsia" w:ascii="宋体" w:hAnsi="宋体" w:eastAsia="宋体" w:cs="宋体"/>
                <w:sz w:val="24"/>
                <w:szCs w:val="24"/>
              </w:rPr>
              <w:t>二级分类</w:t>
            </w:r>
          </w:p>
        </w:tc>
        <w:tc>
          <w:tcPr>
            <w:tcW w:w="1194" w:type="pct"/>
            <w:shd w:val="clear" w:color="auto" w:fill="D9D9D9"/>
            <w:noWrap w:val="0"/>
            <w:vAlign w:val="top"/>
          </w:tcPr>
          <w:p>
            <w:pPr>
              <w:bidi w:val="0"/>
              <w:rPr>
                <w:rFonts w:hint="eastAsia" w:ascii="宋体" w:hAnsi="宋体" w:eastAsia="宋体" w:cs="宋体"/>
                <w:sz w:val="24"/>
                <w:szCs w:val="24"/>
              </w:rPr>
            </w:pPr>
            <w:r>
              <w:rPr>
                <w:rFonts w:hint="eastAsia" w:ascii="宋体" w:hAnsi="宋体" w:eastAsia="宋体" w:cs="宋体"/>
                <w:sz w:val="24"/>
                <w:szCs w:val="24"/>
              </w:rPr>
              <w:t>接口名称</w:t>
            </w:r>
          </w:p>
        </w:tc>
        <w:tc>
          <w:tcPr>
            <w:tcW w:w="639" w:type="pct"/>
            <w:shd w:val="clear" w:color="auto" w:fill="D9D9D9"/>
            <w:noWrap w:val="0"/>
            <w:vAlign w:val="top"/>
          </w:tcPr>
          <w:p>
            <w:pPr>
              <w:bidi w:val="0"/>
              <w:rPr>
                <w:rFonts w:hint="eastAsia" w:ascii="宋体" w:hAnsi="宋体" w:eastAsia="宋体" w:cs="宋体"/>
                <w:sz w:val="24"/>
                <w:szCs w:val="24"/>
              </w:rPr>
            </w:pPr>
            <w:r>
              <w:rPr>
                <w:rFonts w:hint="eastAsia" w:ascii="宋体" w:hAnsi="宋体" w:eastAsia="宋体" w:cs="宋体"/>
                <w:sz w:val="24"/>
                <w:szCs w:val="24"/>
              </w:rPr>
              <w:t>调用方式</w:t>
            </w:r>
          </w:p>
        </w:tc>
        <w:tc>
          <w:tcPr>
            <w:tcW w:w="1288" w:type="pct"/>
            <w:shd w:val="clear" w:color="auto" w:fill="D9D9D9"/>
            <w:noWrap w:val="0"/>
            <w:vAlign w:val="top"/>
          </w:tcPr>
          <w:p>
            <w:pPr>
              <w:bidi w:val="0"/>
              <w:rPr>
                <w:rFonts w:hint="eastAsia" w:ascii="宋体" w:hAnsi="宋体" w:eastAsia="宋体" w:cs="宋体"/>
                <w:sz w:val="24"/>
                <w:szCs w:val="24"/>
              </w:rPr>
            </w:pPr>
            <w:r>
              <w:rPr>
                <w:rFonts w:hint="eastAsia" w:ascii="宋体" w:hAnsi="宋体" w:eastAsia="宋体" w:cs="宋体"/>
                <w:sz w:val="24"/>
                <w:szCs w:val="24"/>
              </w:rPr>
              <w:t>描述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563" w:type="pct"/>
            <w:noWrap w:val="0"/>
            <w:vAlign w:val="top"/>
          </w:tcPr>
          <w:p>
            <w:pPr>
              <w:bidi w:val="0"/>
              <w:rPr>
                <w:rFonts w:hint="eastAsia" w:ascii="宋体" w:hAnsi="宋体" w:eastAsia="宋体" w:cs="宋体"/>
                <w:sz w:val="24"/>
                <w:szCs w:val="24"/>
              </w:rPr>
            </w:pPr>
          </w:p>
        </w:tc>
        <w:tc>
          <w:tcPr>
            <w:tcW w:w="563" w:type="pct"/>
            <w:vMerge w:val="restart"/>
            <w:noWrap w:val="0"/>
            <w:vAlign w:val="top"/>
          </w:tcPr>
          <w:p>
            <w:pPr>
              <w:bidi w:val="0"/>
              <w:rPr>
                <w:rFonts w:hint="eastAsia" w:ascii="宋体" w:hAnsi="宋体" w:eastAsia="宋体" w:cs="宋体"/>
                <w:sz w:val="24"/>
                <w:szCs w:val="24"/>
              </w:rPr>
            </w:pPr>
          </w:p>
        </w:tc>
        <w:tc>
          <w:tcPr>
            <w:tcW w:w="749" w:type="pct"/>
            <w:vMerge w:val="restart"/>
            <w:noWrap w:val="0"/>
            <w:vAlign w:val="top"/>
          </w:tcPr>
          <w:p>
            <w:pPr>
              <w:bidi w:val="0"/>
              <w:rPr>
                <w:rFonts w:hint="eastAsia" w:ascii="宋体" w:hAnsi="宋体" w:eastAsia="宋体" w:cs="宋体"/>
                <w:sz w:val="24"/>
                <w:szCs w:val="24"/>
              </w:rPr>
            </w:pPr>
          </w:p>
        </w:tc>
        <w:tc>
          <w:tcPr>
            <w:tcW w:w="1194" w:type="pct"/>
            <w:noWrap w:val="0"/>
            <w:vAlign w:val="top"/>
          </w:tcPr>
          <w:p>
            <w:pPr>
              <w:bidi w:val="0"/>
              <w:rPr>
                <w:rFonts w:hint="eastAsia" w:ascii="宋体" w:hAnsi="宋体" w:eastAsia="宋体" w:cs="宋体"/>
                <w:sz w:val="24"/>
                <w:szCs w:val="24"/>
              </w:rPr>
            </w:pPr>
          </w:p>
        </w:tc>
        <w:tc>
          <w:tcPr>
            <w:tcW w:w="639" w:type="pct"/>
            <w:noWrap w:val="0"/>
            <w:vAlign w:val="top"/>
          </w:tcPr>
          <w:p>
            <w:pPr>
              <w:bidi w:val="0"/>
              <w:rPr>
                <w:rFonts w:hint="eastAsia" w:ascii="宋体" w:hAnsi="宋体" w:eastAsia="宋体" w:cs="宋体"/>
                <w:sz w:val="24"/>
                <w:szCs w:val="24"/>
              </w:rPr>
            </w:pPr>
          </w:p>
        </w:tc>
        <w:tc>
          <w:tcPr>
            <w:tcW w:w="1288" w:type="pct"/>
            <w:noWrap w:val="0"/>
            <w:vAlign w:val="top"/>
          </w:tcPr>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医药机构进行订单确</w:t>
            </w:r>
          </w:p>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认。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563" w:type="pct"/>
            <w:noWrap w:val="0"/>
            <w:vAlign w:val="top"/>
          </w:tcPr>
          <w:p>
            <w:pPr>
              <w:bidi w:val="0"/>
              <w:rPr>
                <w:rFonts w:hint="eastAsia" w:ascii="宋体" w:hAnsi="宋体" w:eastAsia="宋体" w:cs="宋体"/>
                <w:sz w:val="24"/>
                <w:szCs w:val="24"/>
                <w:lang w:eastAsia="zh-CN"/>
              </w:rPr>
            </w:pPr>
          </w:p>
          <w:p>
            <w:pPr>
              <w:bidi w:val="0"/>
              <w:rPr>
                <w:rFonts w:hint="eastAsia" w:ascii="宋体" w:hAnsi="宋体" w:eastAsia="宋体" w:cs="宋体"/>
                <w:sz w:val="24"/>
                <w:szCs w:val="24"/>
              </w:rPr>
            </w:pPr>
            <w:r>
              <w:rPr>
                <w:rFonts w:hint="eastAsia" w:ascii="宋体" w:hAnsi="宋体" w:eastAsia="宋体" w:cs="宋体"/>
                <w:sz w:val="24"/>
                <w:szCs w:val="24"/>
              </w:rPr>
              <w:t xml:space="preserve">6202 </w:t>
            </w:r>
          </w:p>
        </w:tc>
        <w:tc>
          <w:tcPr>
            <w:tcW w:w="563" w:type="pct"/>
            <w:vMerge w:val="continue"/>
            <w:tcBorders>
              <w:top w:val="nil"/>
            </w:tcBorders>
            <w:noWrap w:val="0"/>
            <w:vAlign w:val="top"/>
          </w:tcPr>
          <w:p>
            <w:pPr>
              <w:bidi w:val="0"/>
              <w:rPr>
                <w:rFonts w:hint="eastAsia" w:ascii="宋体" w:hAnsi="宋体" w:eastAsia="宋体" w:cs="宋体"/>
                <w:sz w:val="24"/>
                <w:szCs w:val="24"/>
              </w:rPr>
            </w:pPr>
          </w:p>
        </w:tc>
        <w:tc>
          <w:tcPr>
            <w:tcW w:w="749" w:type="pct"/>
            <w:vMerge w:val="continue"/>
            <w:tcBorders>
              <w:top w:val="nil"/>
            </w:tcBorders>
            <w:noWrap w:val="0"/>
            <w:vAlign w:val="top"/>
          </w:tcPr>
          <w:p>
            <w:pPr>
              <w:bidi w:val="0"/>
              <w:rPr>
                <w:rFonts w:hint="eastAsia" w:ascii="宋体" w:hAnsi="宋体" w:eastAsia="宋体" w:cs="宋体"/>
                <w:sz w:val="24"/>
                <w:szCs w:val="24"/>
              </w:rPr>
            </w:pPr>
          </w:p>
        </w:tc>
        <w:tc>
          <w:tcPr>
            <w:tcW w:w="1194"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医保结算结果通知 </w:t>
            </w:r>
          </w:p>
        </w:tc>
        <w:tc>
          <w:tcPr>
            <w:tcW w:w="639"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实时 </w:t>
            </w:r>
          </w:p>
        </w:tc>
        <w:tc>
          <w:tcPr>
            <w:tcW w:w="1288" w:type="pct"/>
            <w:noWrap w:val="0"/>
            <w:vAlign w:val="top"/>
          </w:tcPr>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通过此交易，医保局将线上结算信息通知到定</w:t>
            </w:r>
          </w:p>
          <w:p>
            <w:pPr>
              <w:bidi w:val="0"/>
              <w:rPr>
                <w:rFonts w:hint="eastAsia" w:ascii="宋体" w:hAnsi="宋体" w:eastAsia="宋体" w:cs="宋体"/>
                <w:sz w:val="24"/>
                <w:szCs w:val="24"/>
              </w:rPr>
            </w:pPr>
            <w:r>
              <w:rPr>
                <w:rFonts w:hint="eastAsia" w:ascii="宋体" w:hAnsi="宋体" w:eastAsia="宋体" w:cs="宋体"/>
                <w:sz w:val="24"/>
                <w:szCs w:val="24"/>
              </w:rPr>
              <w:t xml:space="preserve">点医药机构。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6" w:hRule="atLeast"/>
        </w:trPr>
        <w:tc>
          <w:tcPr>
            <w:tcW w:w="563"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7101 </w:t>
            </w:r>
          </w:p>
        </w:tc>
        <w:tc>
          <w:tcPr>
            <w:tcW w:w="563" w:type="pct"/>
            <w:vMerge w:val="restar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 </w:t>
            </w:r>
          </w:p>
          <w:p>
            <w:pPr>
              <w:bidi w:val="0"/>
              <w:rPr>
                <w:rFonts w:hint="eastAsia" w:ascii="宋体" w:hAnsi="宋体" w:eastAsia="宋体" w:cs="宋体"/>
                <w:sz w:val="24"/>
                <w:szCs w:val="24"/>
              </w:rPr>
            </w:pPr>
            <w:r>
              <w:rPr>
                <w:rFonts w:hint="eastAsia" w:ascii="宋体" w:hAnsi="宋体" w:eastAsia="宋体" w:cs="宋体"/>
                <w:sz w:val="24"/>
                <w:szCs w:val="24"/>
              </w:rPr>
              <w:t xml:space="preserve"> </w:t>
            </w:r>
          </w:p>
          <w:p>
            <w:pPr>
              <w:bidi w:val="0"/>
              <w:rPr>
                <w:rFonts w:hint="eastAsia" w:ascii="宋体" w:hAnsi="宋体" w:eastAsia="宋体" w:cs="宋体"/>
                <w:sz w:val="24"/>
                <w:szCs w:val="24"/>
              </w:rPr>
            </w:pPr>
            <w:r>
              <w:rPr>
                <w:rFonts w:hint="eastAsia" w:ascii="宋体" w:hAnsi="宋体" w:eastAsia="宋体" w:cs="宋体"/>
                <w:sz w:val="24"/>
                <w:szCs w:val="24"/>
              </w:rPr>
              <w:t xml:space="preserve">7-处方外购 </w:t>
            </w:r>
          </w:p>
        </w:tc>
        <w:tc>
          <w:tcPr>
            <w:tcW w:w="749" w:type="pct"/>
            <w:vMerge w:val="restart"/>
            <w:noWrap w:val="0"/>
            <w:vAlign w:val="top"/>
          </w:tcPr>
          <w:p>
            <w:pPr>
              <w:bidi w:val="0"/>
              <w:rPr>
                <w:rFonts w:hint="eastAsia" w:ascii="宋体" w:hAnsi="宋体" w:eastAsia="宋体" w:cs="宋体"/>
                <w:sz w:val="24"/>
                <w:szCs w:val="24"/>
                <w:lang w:eastAsia="zh-CN"/>
              </w:rPr>
            </w:pPr>
          </w:p>
          <w:p>
            <w:pPr>
              <w:bidi w:val="0"/>
              <w:rPr>
                <w:rFonts w:hint="eastAsia" w:ascii="宋体" w:hAnsi="宋体" w:eastAsia="宋体" w:cs="宋体"/>
                <w:sz w:val="24"/>
                <w:szCs w:val="24"/>
                <w:lang w:eastAsia="zh-CN"/>
              </w:rPr>
            </w:pPr>
          </w:p>
          <w:p>
            <w:pPr>
              <w:bidi w:val="0"/>
              <w:rPr>
                <w:rFonts w:hint="eastAsia" w:ascii="宋体" w:hAnsi="宋体" w:eastAsia="宋体" w:cs="宋体"/>
                <w:sz w:val="24"/>
                <w:szCs w:val="24"/>
                <w:lang w:eastAsia="zh-CN"/>
              </w:rPr>
            </w:pPr>
          </w:p>
          <w:p>
            <w:pPr>
              <w:bidi w:val="0"/>
              <w:rPr>
                <w:rFonts w:hint="eastAsia" w:ascii="宋体" w:hAnsi="宋体" w:eastAsia="宋体" w:cs="宋体"/>
                <w:sz w:val="24"/>
                <w:szCs w:val="24"/>
                <w:lang w:eastAsia="zh-CN"/>
              </w:rPr>
            </w:pPr>
          </w:p>
          <w:p>
            <w:pPr>
              <w:bidi w:val="0"/>
              <w:rPr>
                <w:rFonts w:hint="eastAsia" w:ascii="宋体" w:hAnsi="宋体" w:eastAsia="宋体" w:cs="宋体"/>
                <w:sz w:val="24"/>
                <w:szCs w:val="24"/>
                <w:lang w:eastAsia="zh-CN"/>
              </w:rPr>
            </w:pPr>
          </w:p>
          <w:p>
            <w:pPr>
              <w:bidi w:val="0"/>
              <w:rPr>
                <w:rFonts w:hint="eastAsia" w:ascii="宋体" w:hAnsi="宋体" w:eastAsia="宋体" w:cs="宋体"/>
                <w:sz w:val="24"/>
                <w:szCs w:val="24"/>
                <w:lang w:eastAsia="zh-CN"/>
              </w:rPr>
            </w:pPr>
          </w:p>
          <w:p>
            <w:pPr>
              <w:bidi w:val="0"/>
              <w:rPr>
                <w:rFonts w:hint="eastAsia" w:ascii="宋体" w:hAnsi="宋体" w:eastAsia="宋体" w:cs="宋体"/>
                <w:sz w:val="24"/>
                <w:szCs w:val="24"/>
                <w:lang w:eastAsia="zh-CN"/>
              </w:rPr>
            </w:pPr>
          </w:p>
          <w:p>
            <w:pPr>
              <w:bidi w:val="0"/>
              <w:rPr>
                <w:rFonts w:hint="eastAsia" w:ascii="宋体" w:hAnsi="宋体" w:eastAsia="宋体" w:cs="宋体"/>
                <w:sz w:val="24"/>
                <w:szCs w:val="24"/>
                <w:lang w:eastAsia="zh-CN"/>
              </w:rPr>
            </w:pPr>
          </w:p>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1-定点医疗机构处方服务 </w:t>
            </w:r>
          </w:p>
        </w:tc>
        <w:tc>
          <w:tcPr>
            <w:tcW w:w="1194" w:type="pct"/>
            <w:noWrap w:val="0"/>
            <w:vAlign w:val="top"/>
          </w:tcPr>
          <w:p>
            <w:pPr>
              <w:bidi w:val="0"/>
              <w:rPr>
                <w:rFonts w:hint="eastAsia" w:ascii="宋体" w:hAnsi="宋体" w:eastAsia="宋体" w:cs="宋体"/>
                <w:sz w:val="24"/>
                <w:szCs w:val="24"/>
                <w:lang w:eastAsia="zh-CN"/>
              </w:rPr>
            </w:pPr>
          </w:p>
          <w:p>
            <w:pPr>
              <w:bidi w:val="0"/>
              <w:rPr>
                <w:rFonts w:hint="eastAsia" w:ascii="宋体" w:hAnsi="宋体" w:eastAsia="宋体" w:cs="宋体"/>
                <w:sz w:val="24"/>
                <w:szCs w:val="24"/>
              </w:rPr>
            </w:pPr>
            <w:r>
              <w:rPr>
                <w:rFonts w:hint="eastAsia" w:ascii="宋体" w:hAnsi="宋体" w:eastAsia="宋体" w:cs="宋体"/>
                <w:sz w:val="24"/>
                <w:szCs w:val="24"/>
              </w:rPr>
              <w:t xml:space="preserve">电子处方上传 </w:t>
            </w:r>
          </w:p>
        </w:tc>
        <w:tc>
          <w:tcPr>
            <w:tcW w:w="639"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实时 </w:t>
            </w:r>
          </w:p>
        </w:tc>
        <w:tc>
          <w:tcPr>
            <w:tcW w:w="1288" w:type="pct"/>
            <w:noWrap w:val="0"/>
            <w:vAlign w:val="top"/>
          </w:tcPr>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定点医疗机构实现用户</w:t>
            </w:r>
          </w:p>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的电子处方上传归档。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8" w:hRule="atLeast"/>
        </w:trPr>
        <w:tc>
          <w:tcPr>
            <w:tcW w:w="563" w:type="pct"/>
            <w:noWrap w:val="0"/>
            <w:vAlign w:val="top"/>
          </w:tcPr>
          <w:p>
            <w:pPr>
              <w:bidi w:val="0"/>
              <w:rPr>
                <w:rFonts w:hint="eastAsia" w:ascii="宋体" w:hAnsi="宋体" w:eastAsia="宋体" w:cs="宋体"/>
                <w:sz w:val="24"/>
                <w:szCs w:val="24"/>
                <w:lang w:eastAsia="zh-CN"/>
              </w:rPr>
            </w:pPr>
          </w:p>
          <w:p>
            <w:pPr>
              <w:bidi w:val="0"/>
              <w:rPr>
                <w:rFonts w:hint="eastAsia" w:ascii="宋体" w:hAnsi="宋体" w:eastAsia="宋体" w:cs="宋体"/>
                <w:sz w:val="24"/>
                <w:szCs w:val="24"/>
                <w:lang w:eastAsia="zh-CN"/>
              </w:rPr>
            </w:pPr>
          </w:p>
          <w:p>
            <w:pPr>
              <w:bidi w:val="0"/>
              <w:rPr>
                <w:rFonts w:hint="eastAsia" w:ascii="宋体" w:hAnsi="宋体" w:eastAsia="宋体" w:cs="宋体"/>
                <w:sz w:val="24"/>
                <w:szCs w:val="24"/>
              </w:rPr>
            </w:pPr>
            <w:r>
              <w:rPr>
                <w:rFonts w:hint="eastAsia" w:ascii="宋体" w:hAnsi="宋体" w:eastAsia="宋体" w:cs="宋体"/>
                <w:sz w:val="24"/>
                <w:szCs w:val="24"/>
              </w:rPr>
              <w:t xml:space="preserve">7102 </w:t>
            </w:r>
          </w:p>
        </w:tc>
        <w:tc>
          <w:tcPr>
            <w:tcW w:w="563" w:type="pct"/>
            <w:vMerge w:val="continue"/>
            <w:tcBorders>
              <w:top w:val="nil"/>
            </w:tcBorders>
            <w:noWrap w:val="0"/>
            <w:vAlign w:val="top"/>
          </w:tcPr>
          <w:p>
            <w:pPr>
              <w:bidi w:val="0"/>
              <w:rPr>
                <w:rFonts w:hint="eastAsia" w:ascii="宋体" w:hAnsi="宋体" w:eastAsia="宋体" w:cs="宋体"/>
                <w:sz w:val="24"/>
                <w:szCs w:val="24"/>
              </w:rPr>
            </w:pPr>
          </w:p>
        </w:tc>
        <w:tc>
          <w:tcPr>
            <w:tcW w:w="749" w:type="pct"/>
            <w:vMerge w:val="continue"/>
            <w:tcBorders>
              <w:top w:val="nil"/>
            </w:tcBorders>
            <w:noWrap w:val="0"/>
            <w:vAlign w:val="top"/>
          </w:tcPr>
          <w:p>
            <w:pPr>
              <w:bidi w:val="0"/>
              <w:rPr>
                <w:rFonts w:hint="eastAsia" w:ascii="宋体" w:hAnsi="宋体" w:eastAsia="宋体" w:cs="宋体"/>
                <w:sz w:val="24"/>
                <w:szCs w:val="24"/>
              </w:rPr>
            </w:pPr>
          </w:p>
        </w:tc>
        <w:tc>
          <w:tcPr>
            <w:tcW w:w="1194"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处方审核结果反馈 </w:t>
            </w:r>
          </w:p>
        </w:tc>
        <w:tc>
          <w:tcPr>
            <w:tcW w:w="639"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实时 </w:t>
            </w:r>
          </w:p>
        </w:tc>
        <w:tc>
          <w:tcPr>
            <w:tcW w:w="1288" w:type="pct"/>
            <w:noWrap w:val="0"/>
            <w:vAlign w:val="top"/>
          </w:tcPr>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定点医疗机构接收用户在定点医药机构购药时的处方审核结果的反馈</w:t>
            </w:r>
          </w:p>
          <w:p>
            <w:pPr>
              <w:bidi w:val="0"/>
              <w:rPr>
                <w:rFonts w:hint="eastAsia" w:ascii="宋体" w:hAnsi="宋体" w:eastAsia="宋体" w:cs="宋体"/>
                <w:sz w:val="24"/>
                <w:szCs w:val="24"/>
              </w:rPr>
            </w:pPr>
            <w:r>
              <w:rPr>
                <w:rFonts w:hint="eastAsia" w:ascii="宋体" w:hAnsi="宋体" w:eastAsia="宋体" w:cs="宋体"/>
                <w:sz w:val="24"/>
                <w:szCs w:val="24"/>
              </w:rPr>
              <w:t xml:space="preserve">通知。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7" w:hRule="atLeast"/>
        </w:trPr>
        <w:tc>
          <w:tcPr>
            <w:tcW w:w="563"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7103 </w:t>
            </w:r>
          </w:p>
        </w:tc>
        <w:tc>
          <w:tcPr>
            <w:tcW w:w="563" w:type="pct"/>
            <w:vMerge w:val="continue"/>
            <w:tcBorders>
              <w:top w:val="nil"/>
            </w:tcBorders>
            <w:noWrap w:val="0"/>
            <w:vAlign w:val="top"/>
          </w:tcPr>
          <w:p>
            <w:pPr>
              <w:bidi w:val="0"/>
              <w:rPr>
                <w:rFonts w:hint="eastAsia" w:ascii="宋体" w:hAnsi="宋体" w:eastAsia="宋体" w:cs="宋体"/>
                <w:sz w:val="24"/>
                <w:szCs w:val="24"/>
              </w:rPr>
            </w:pPr>
          </w:p>
        </w:tc>
        <w:tc>
          <w:tcPr>
            <w:tcW w:w="749" w:type="pct"/>
            <w:vMerge w:val="continue"/>
            <w:tcBorders>
              <w:top w:val="nil"/>
            </w:tcBorders>
            <w:noWrap w:val="0"/>
            <w:vAlign w:val="top"/>
          </w:tcPr>
          <w:p>
            <w:pPr>
              <w:bidi w:val="0"/>
              <w:rPr>
                <w:rFonts w:hint="eastAsia" w:ascii="宋体" w:hAnsi="宋体" w:eastAsia="宋体" w:cs="宋体"/>
                <w:sz w:val="24"/>
                <w:szCs w:val="24"/>
              </w:rPr>
            </w:pPr>
          </w:p>
        </w:tc>
        <w:tc>
          <w:tcPr>
            <w:tcW w:w="1194"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处方购药结果反馈 </w:t>
            </w:r>
          </w:p>
        </w:tc>
        <w:tc>
          <w:tcPr>
            <w:tcW w:w="639"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定时/每天 </w:t>
            </w:r>
          </w:p>
        </w:tc>
        <w:tc>
          <w:tcPr>
            <w:tcW w:w="1288" w:type="pct"/>
            <w:noWrap w:val="0"/>
            <w:vAlign w:val="top"/>
          </w:tcPr>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定点医疗机构接收用户在定点医药机构购药时的购药结果明细的反馈</w:t>
            </w:r>
          </w:p>
          <w:p>
            <w:pPr>
              <w:bidi w:val="0"/>
              <w:rPr>
                <w:rFonts w:hint="eastAsia" w:ascii="宋体" w:hAnsi="宋体" w:eastAsia="宋体" w:cs="宋体"/>
                <w:sz w:val="24"/>
                <w:szCs w:val="24"/>
              </w:rPr>
            </w:pPr>
            <w:r>
              <w:rPr>
                <w:rFonts w:hint="eastAsia" w:ascii="宋体" w:hAnsi="宋体" w:eastAsia="宋体" w:cs="宋体"/>
                <w:sz w:val="24"/>
                <w:szCs w:val="24"/>
              </w:rPr>
              <w:t xml:space="preserve">通知。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563"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7104 </w:t>
            </w:r>
          </w:p>
        </w:tc>
        <w:tc>
          <w:tcPr>
            <w:tcW w:w="563" w:type="pct"/>
            <w:vMerge w:val="continue"/>
            <w:tcBorders>
              <w:top w:val="nil"/>
            </w:tcBorders>
            <w:noWrap w:val="0"/>
            <w:vAlign w:val="top"/>
          </w:tcPr>
          <w:p>
            <w:pPr>
              <w:bidi w:val="0"/>
              <w:rPr>
                <w:rFonts w:hint="eastAsia" w:ascii="宋体" w:hAnsi="宋体" w:eastAsia="宋体" w:cs="宋体"/>
                <w:sz w:val="24"/>
                <w:szCs w:val="24"/>
              </w:rPr>
            </w:pPr>
          </w:p>
        </w:tc>
        <w:tc>
          <w:tcPr>
            <w:tcW w:w="749" w:type="pct"/>
            <w:vMerge w:val="continue"/>
            <w:tcBorders>
              <w:top w:val="nil"/>
            </w:tcBorders>
            <w:noWrap w:val="0"/>
            <w:vAlign w:val="top"/>
          </w:tcPr>
          <w:p>
            <w:pPr>
              <w:bidi w:val="0"/>
              <w:rPr>
                <w:rFonts w:hint="eastAsia" w:ascii="宋体" w:hAnsi="宋体" w:eastAsia="宋体" w:cs="宋体"/>
                <w:sz w:val="24"/>
                <w:szCs w:val="24"/>
              </w:rPr>
            </w:pPr>
          </w:p>
        </w:tc>
        <w:tc>
          <w:tcPr>
            <w:tcW w:w="1194"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电子处方撤销 </w:t>
            </w:r>
          </w:p>
        </w:tc>
        <w:tc>
          <w:tcPr>
            <w:tcW w:w="639"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实时 </w:t>
            </w:r>
          </w:p>
        </w:tc>
        <w:tc>
          <w:tcPr>
            <w:tcW w:w="1288" w:type="pct"/>
            <w:noWrap w:val="0"/>
            <w:vAlign w:val="top"/>
          </w:tcPr>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通过此交易，定点医疗</w:t>
            </w:r>
          </w:p>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机构对还未结算的异常电子处方进行撤销操作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247" w:hRule="atLeast"/>
        </w:trPr>
        <w:tc>
          <w:tcPr>
            <w:tcW w:w="563" w:type="pct"/>
            <w:noWrap w:val="0"/>
            <w:vAlign w:val="top"/>
          </w:tcPr>
          <w:p>
            <w:pPr>
              <w:bidi w:val="0"/>
              <w:rPr>
                <w:rFonts w:hint="eastAsia" w:ascii="宋体" w:hAnsi="宋体" w:eastAsia="宋体" w:cs="宋体"/>
                <w:sz w:val="24"/>
                <w:szCs w:val="24"/>
                <w:lang w:eastAsia="zh-CN"/>
              </w:rPr>
            </w:pPr>
          </w:p>
          <w:p>
            <w:pPr>
              <w:bidi w:val="0"/>
              <w:rPr>
                <w:rFonts w:hint="eastAsia" w:ascii="宋体" w:hAnsi="宋体" w:eastAsia="宋体" w:cs="宋体"/>
                <w:sz w:val="24"/>
                <w:szCs w:val="24"/>
                <w:lang w:eastAsia="zh-CN"/>
              </w:rPr>
            </w:pPr>
          </w:p>
          <w:p>
            <w:pPr>
              <w:bidi w:val="0"/>
              <w:rPr>
                <w:rFonts w:hint="eastAsia" w:ascii="宋体" w:hAnsi="宋体" w:eastAsia="宋体" w:cs="宋体"/>
                <w:sz w:val="24"/>
                <w:szCs w:val="24"/>
              </w:rPr>
            </w:pPr>
            <w:r>
              <w:rPr>
                <w:rFonts w:hint="eastAsia" w:ascii="宋体" w:hAnsi="宋体" w:eastAsia="宋体" w:cs="宋体"/>
                <w:sz w:val="24"/>
                <w:szCs w:val="24"/>
              </w:rPr>
              <w:t xml:space="preserve">7201 </w:t>
            </w:r>
          </w:p>
        </w:tc>
        <w:tc>
          <w:tcPr>
            <w:tcW w:w="563" w:type="pct"/>
            <w:vMerge w:val="continue"/>
            <w:tcBorders>
              <w:top w:val="nil"/>
            </w:tcBorders>
            <w:noWrap w:val="0"/>
            <w:vAlign w:val="top"/>
          </w:tcPr>
          <w:p>
            <w:pPr>
              <w:bidi w:val="0"/>
              <w:rPr>
                <w:rFonts w:hint="eastAsia" w:ascii="宋体" w:hAnsi="宋体" w:eastAsia="宋体" w:cs="宋体"/>
                <w:sz w:val="24"/>
                <w:szCs w:val="24"/>
              </w:rPr>
            </w:pPr>
          </w:p>
        </w:tc>
        <w:tc>
          <w:tcPr>
            <w:tcW w:w="749" w:type="pct"/>
            <w:vMerge w:val="restart"/>
            <w:noWrap w:val="0"/>
            <w:vAlign w:val="top"/>
          </w:tcPr>
          <w:p>
            <w:pPr>
              <w:bidi w:val="0"/>
              <w:rPr>
                <w:rFonts w:hint="eastAsia" w:ascii="宋体" w:hAnsi="宋体" w:eastAsia="宋体" w:cs="宋体"/>
                <w:sz w:val="24"/>
                <w:szCs w:val="24"/>
                <w:lang w:eastAsia="zh-CN"/>
              </w:rPr>
            </w:pPr>
          </w:p>
          <w:p>
            <w:pPr>
              <w:bidi w:val="0"/>
              <w:rPr>
                <w:rFonts w:hint="eastAsia" w:ascii="宋体" w:hAnsi="宋体" w:eastAsia="宋体" w:cs="宋体"/>
                <w:sz w:val="24"/>
                <w:szCs w:val="24"/>
                <w:lang w:eastAsia="zh-CN"/>
              </w:rPr>
            </w:pPr>
          </w:p>
          <w:p>
            <w:pPr>
              <w:bidi w:val="0"/>
              <w:rPr>
                <w:rFonts w:hint="eastAsia" w:ascii="宋体" w:hAnsi="宋体" w:eastAsia="宋体" w:cs="宋体"/>
                <w:sz w:val="24"/>
                <w:szCs w:val="24"/>
                <w:lang w:eastAsia="zh-CN"/>
              </w:rPr>
            </w:pPr>
          </w:p>
          <w:p>
            <w:pPr>
              <w:bidi w:val="0"/>
              <w:rPr>
                <w:rFonts w:hint="eastAsia" w:ascii="宋体" w:hAnsi="宋体" w:eastAsia="宋体" w:cs="宋体"/>
                <w:sz w:val="24"/>
                <w:szCs w:val="24"/>
                <w:lang w:eastAsia="zh-CN"/>
              </w:rPr>
            </w:pPr>
          </w:p>
          <w:p>
            <w:pPr>
              <w:bidi w:val="0"/>
              <w:rPr>
                <w:rFonts w:hint="eastAsia" w:ascii="宋体" w:hAnsi="宋体" w:eastAsia="宋体" w:cs="宋体"/>
                <w:sz w:val="24"/>
                <w:szCs w:val="24"/>
                <w:lang w:eastAsia="zh-CN"/>
              </w:rPr>
            </w:pPr>
          </w:p>
          <w:p>
            <w:pPr>
              <w:bidi w:val="0"/>
              <w:rPr>
                <w:rFonts w:hint="eastAsia" w:ascii="宋体" w:hAnsi="宋体" w:eastAsia="宋体" w:cs="宋体"/>
                <w:sz w:val="24"/>
                <w:szCs w:val="24"/>
                <w:lang w:eastAsia="zh-CN"/>
              </w:rPr>
            </w:pPr>
          </w:p>
          <w:p>
            <w:pPr>
              <w:bidi w:val="0"/>
              <w:rPr>
                <w:rFonts w:hint="eastAsia" w:ascii="宋体" w:hAnsi="宋体" w:eastAsia="宋体" w:cs="宋体"/>
                <w:sz w:val="24"/>
                <w:szCs w:val="24"/>
                <w:lang w:eastAsia="zh-CN"/>
              </w:rPr>
            </w:pPr>
          </w:p>
          <w:p>
            <w:pPr>
              <w:bidi w:val="0"/>
              <w:rPr>
                <w:rFonts w:hint="eastAsia" w:ascii="宋体" w:hAnsi="宋体" w:eastAsia="宋体" w:cs="宋体"/>
                <w:sz w:val="24"/>
                <w:szCs w:val="24"/>
                <w:lang w:eastAsia="zh-CN"/>
              </w:rPr>
            </w:pPr>
          </w:p>
          <w:p>
            <w:pPr>
              <w:bidi w:val="0"/>
              <w:rPr>
                <w:rFonts w:hint="eastAsia" w:ascii="宋体" w:hAnsi="宋体" w:eastAsia="宋体" w:cs="宋体"/>
                <w:sz w:val="24"/>
                <w:szCs w:val="24"/>
                <w:lang w:eastAsia="zh-CN"/>
              </w:rPr>
            </w:pPr>
          </w:p>
          <w:p>
            <w:pPr>
              <w:bidi w:val="0"/>
              <w:rPr>
                <w:rFonts w:hint="eastAsia" w:ascii="宋体" w:hAnsi="宋体" w:eastAsia="宋体" w:cs="宋体"/>
                <w:sz w:val="24"/>
                <w:szCs w:val="24"/>
                <w:lang w:eastAsia="zh-CN"/>
              </w:rPr>
            </w:pPr>
          </w:p>
          <w:p>
            <w:pPr>
              <w:bidi w:val="0"/>
              <w:rPr>
                <w:rFonts w:hint="eastAsia" w:ascii="宋体" w:hAnsi="宋体" w:eastAsia="宋体" w:cs="宋体"/>
                <w:sz w:val="24"/>
                <w:szCs w:val="24"/>
                <w:lang w:eastAsia="zh-CN"/>
              </w:rPr>
            </w:pPr>
          </w:p>
          <w:p>
            <w:pPr>
              <w:bidi w:val="0"/>
              <w:rPr>
                <w:rFonts w:hint="eastAsia" w:ascii="宋体" w:hAnsi="宋体" w:eastAsia="宋体" w:cs="宋体"/>
                <w:sz w:val="24"/>
                <w:szCs w:val="24"/>
                <w:lang w:eastAsia="zh-CN"/>
              </w:rPr>
            </w:pPr>
          </w:p>
          <w:p>
            <w:pPr>
              <w:bidi w:val="0"/>
              <w:rPr>
                <w:rFonts w:hint="eastAsia" w:ascii="宋体" w:hAnsi="宋体" w:eastAsia="宋体" w:cs="宋体"/>
                <w:sz w:val="24"/>
                <w:szCs w:val="24"/>
                <w:lang w:eastAsia="zh-CN"/>
              </w:rPr>
            </w:pPr>
          </w:p>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2-定点医药机构外购服务 </w:t>
            </w:r>
          </w:p>
        </w:tc>
        <w:tc>
          <w:tcPr>
            <w:tcW w:w="1194" w:type="pct"/>
            <w:noWrap w:val="0"/>
            <w:vAlign w:val="top"/>
          </w:tcPr>
          <w:p>
            <w:pPr>
              <w:bidi w:val="0"/>
              <w:rPr>
                <w:rFonts w:hint="eastAsia" w:ascii="宋体" w:hAnsi="宋体" w:eastAsia="宋体" w:cs="宋体"/>
                <w:sz w:val="24"/>
                <w:szCs w:val="24"/>
                <w:lang w:eastAsia="zh-CN"/>
              </w:rPr>
            </w:pPr>
          </w:p>
          <w:p>
            <w:pPr>
              <w:bidi w:val="0"/>
              <w:rPr>
                <w:rFonts w:hint="eastAsia" w:ascii="宋体" w:hAnsi="宋体" w:eastAsia="宋体" w:cs="宋体"/>
                <w:sz w:val="24"/>
                <w:szCs w:val="24"/>
                <w:lang w:eastAsia="zh-CN"/>
              </w:rPr>
            </w:pPr>
          </w:p>
          <w:p>
            <w:pPr>
              <w:bidi w:val="0"/>
              <w:rPr>
                <w:rFonts w:hint="eastAsia" w:ascii="宋体" w:hAnsi="宋体" w:eastAsia="宋体" w:cs="宋体"/>
                <w:sz w:val="24"/>
                <w:szCs w:val="24"/>
              </w:rPr>
            </w:pPr>
            <w:r>
              <w:rPr>
                <w:rFonts w:hint="eastAsia" w:ascii="宋体" w:hAnsi="宋体" w:eastAsia="宋体" w:cs="宋体"/>
                <w:sz w:val="24"/>
                <w:szCs w:val="24"/>
              </w:rPr>
              <w:t xml:space="preserve">处方二维码解析 </w:t>
            </w:r>
          </w:p>
        </w:tc>
        <w:tc>
          <w:tcPr>
            <w:tcW w:w="639"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实时 </w:t>
            </w:r>
          </w:p>
        </w:tc>
        <w:tc>
          <w:tcPr>
            <w:tcW w:w="1288" w:type="pct"/>
            <w:noWrap w:val="0"/>
            <w:vAlign w:val="top"/>
          </w:tcPr>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定点医药机构解析电子处方二维码信息，获取令牌和处方唯一标识及</w:t>
            </w:r>
          </w:p>
          <w:p>
            <w:pPr>
              <w:bidi w:val="0"/>
              <w:rPr>
                <w:rFonts w:hint="eastAsia" w:ascii="宋体" w:hAnsi="宋体" w:eastAsia="宋体" w:cs="宋体"/>
                <w:sz w:val="24"/>
                <w:szCs w:val="24"/>
              </w:rPr>
            </w:pPr>
            <w:r>
              <w:rPr>
                <w:rFonts w:hint="eastAsia" w:ascii="宋体" w:hAnsi="宋体" w:eastAsia="宋体" w:cs="宋体"/>
                <w:sz w:val="24"/>
                <w:szCs w:val="24"/>
              </w:rPr>
              <w:t xml:space="preserve">个人身份信息。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563"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7202 </w:t>
            </w:r>
          </w:p>
        </w:tc>
        <w:tc>
          <w:tcPr>
            <w:tcW w:w="563" w:type="pct"/>
            <w:vMerge w:val="continue"/>
            <w:tcBorders>
              <w:top w:val="nil"/>
            </w:tcBorders>
            <w:noWrap w:val="0"/>
            <w:vAlign w:val="top"/>
          </w:tcPr>
          <w:p>
            <w:pPr>
              <w:bidi w:val="0"/>
              <w:rPr>
                <w:rFonts w:hint="eastAsia" w:ascii="宋体" w:hAnsi="宋体" w:eastAsia="宋体" w:cs="宋体"/>
                <w:sz w:val="24"/>
                <w:szCs w:val="24"/>
              </w:rPr>
            </w:pPr>
          </w:p>
        </w:tc>
        <w:tc>
          <w:tcPr>
            <w:tcW w:w="749" w:type="pct"/>
            <w:vMerge w:val="continue"/>
            <w:tcBorders>
              <w:top w:val="nil"/>
            </w:tcBorders>
            <w:noWrap w:val="0"/>
            <w:vAlign w:val="top"/>
          </w:tcPr>
          <w:p>
            <w:pPr>
              <w:bidi w:val="0"/>
              <w:rPr>
                <w:rFonts w:hint="eastAsia" w:ascii="宋体" w:hAnsi="宋体" w:eastAsia="宋体" w:cs="宋体"/>
                <w:sz w:val="24"/>
                <w:szCs w:val="24"/>
              </w:rPr>
            </w:pPr>
          </w:p>
        </w:tc>
        <w:tc>
          <w:tcPr>
            <w:tcW w:w="1194"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电子处方查询 </w:t>
            </w:r>
          </w:p>
        </w:tc>
        <w:tc>
          <w:tcPr>
            <w:tcW w:w="639"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实时 </w:t>
            </w:r>
          </w:p>
        </w:tc>
        <w:tc>
          <w:tcPr>
            <w:tcW w:w="1288" w:type="pct"/>
            <w:noWrap w:val="0"/>
            <w:vAlign w:val="top"/>
          </w:tcPr>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定点医药机构线下查询用户的待使用的电子处</w:t>
            </w:r>
          </w:p>
          <w:p>
            <w:pPr>
              <w:bidi w:val="0"/>
              <w:rPr>
                <w:rFonts w:hint="eastAsia" w:ascii="宋体" w:hAnsi="宋体" w:eastAsia="宋体" w:cs="宋体"/>
                <w:sz w:val="24"/>
                <w:szCs w:val="24"/>
              </w:rPr>
            </w:pPr>
            <w:r>
              <w:rPr>
                <w:rFonts w:hint="eastAsia" w:ascii="宋体" w:hAnsi="宋体" w:eastAsia="宋体" w:cs="宋体"/>
                <w:sz w:val="24"/>
                <w:szCs w:val="24"/>
              </w:rPr>
              <w:t xml:space="preserve">方列表。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1" w:hRule="atLeast"/>
        </w:trPr>
        <w:tc>
          <w:tcPr>
            <w:tcW w:w="563"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7203 </w:t>
            </w:r>
          </w:p>
        </w:tc>
        <w:tc>
          <w:tcPr>
            <w:tcW w:w="563" w:type="pct"/>
            <w:vMerge w:val="continue"/>
            <w:tcBorders>
              <w:top w:val="nil"/>
            </w:tcBorders>
            <w:noWrap w:val="0"/>
            <w:vAlign w:val="top"/>
          </w:tcPr>
          <w:p>
            <w:pPr>
              <w:bidi w:val="0"/>
              <w:rPr>
                <w:rFonts w:hint="eastAsia" w:ascii="宋体" w:hAnsi="宋体" w:eastAsia="宋体" w:cs="宋体"/>
                <w:sz w:val="24"/>
                <w:szCs w:val="24"/>
              </w:rPr>
            </w:pPr>
          </w:p>
        </w:tc>
        <w:tc>
          <w:tcPr>
            <w:tcW w:w="749" w:type="pct"/>
            <w:vMerge w:val="continue"/>
            <w:tcBorders>
              <w:top w:val="nil"/>
            </w:tcBorders>
            <w:noWrap w:val="0"/>
            <w:vAlign w:val="top"/>
          </w:tcPr>
          <w:p>
            <w:pPr>
              <w:bidi w:val="0"/>
              <w:rPr>
                <w:rFonts w:hint="eastAsia" w:ascii="宋体" w:hAnsi="宋体" w:eastAsia="宋体" w:cs="宋体"/>
                <w:sz w:val="24"/>
                <w:szCs w:val="24"/>
              </w:rPr>
            </w:pPr>
          </w:p>
        </w:tc>
        <w:tc>
          <w:tcPr>
            <w:tcW w:w="1194"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电子处方下载 </w:t>
            </w:r>
          </w:p>
        </w:tc>
        <w:tc>
          <w:tcPr>
            <w:tcW w:w="639"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实时 </w:t>
            </w:r>
          </w:p>
        </w:tc>
        <w:tc>
          <w:tcPr>
            <w:tcW w:w="1288" w:type="pct"/>
            <w:noWrap w:val="0"/>
            <w:vAlign w:val="top"/>
          </w:tcPr>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定点医药机构使用处方二维码解析后令牌或从电子处方查询结果中选择处方，下载电子处方</w:t>
            </w:r>
          </w:p>
          <w:p>
            <w:pPr>
              <w:bidi w:val="0"/>
              <w:rPr>
                <w:rFonts w:hint="eastAsia" w:ascii="宋体" w:hAnsi="宋体" w:eastAsia="宋体" w:cs="宋体"/>
                <w:sz w:val="24"/>
                <w:szCs w:val="24"/>
              </w:rPr>
            </w:pPr>
            <w:r>
              <w:rPr>
                <w:rFonts w:hint="eastAsia" w:ascii="宋体" w:hAnsi="宋体" w:eastAsia="宋体" w:cs="宋体"/>
                <w:sz w:val="24"/>
                <w:szCs w:val="24"/>
              </w:rPr>
              <w:t xml:space="preserve">详情。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8" w:hRule="atLeast"/>
        </w:trPr>
        <w:tc>
          <w:tcPr>
            <w:tcW w:w="563"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7204 </w:t>
            </w:r>
          </w:p>
        </w:tc>
        <w:tc>
          <w:tcPr>
            <w:tcW w:w="563" w:type="pct"/>
            <w:vMerge w:val="continue"/>
            <w:tcBorders>
              <w:top w:val="nil"/>
            </w:tcBorders>
            <w:noWrap w:val="0"/>
            <w:vAlign w:val="top"/>
          </w:tcPr>
          <w:p>
            <w:pPr>
              <w:bidi w:val="0"/>
              <w:rPr>
                <w:rFonts w:hint="eastAsia" w:ascii="宋体" w:hAnsi="宋体" w:eastAsia="宋体" w:cs="宋体"/>
                <w:sz w:val="24"/>
                <w:szCs w:val="24"/>
              </w:rPr>
            </w:pPr>
          </w:p>
        </w:tc>
        <w:tc>
          <w:tcPr>
            <w:tcW w:w="749" w:type="pct"/>
            <w:vMerge w:val="continue"/>
            <w:tcBorders>
              <w:top w:val="nil"/>
            </w:tcBorders>
            <w:noWrap w:val="0"/>
            <w:vAlign w:val="top"/>
          </w:tcPr>
          <w:p>
            <w:pPr>
              <w:bidi w:val="0"/>
              <w:rPr>
                <w:rFonts w:hint="eastAsia" w:ascii="宋体" w:hAnsi="宋体" w:eastAsia="宋体" w:cs="宋体"/>
                <w:sz w:val="24"/>
                <w:szCs w:val="24"/>
              </w:rPr>
            </w:pPr>
          </w:p>
        </w:tc>
        <w:tc>
          <w:tcPr>
            <w:tcW w:w="1194"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电子处方审核 </w:t>
            </w:r>
          </w:p>
        </w:tc>
        <w:tc>
          <w:tcPr>
            <w:tcW w:w="639"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实时 </w:t>
            </w:r>
          </w:p>
        </w:tc>
        <w:tc>
          <w:tcPr>
            <w:tcW w:w="1288" w:type="pct"/>
            <w:noWrap w:val="0"/>
            <w:vAlign w:val="top"/>
          </w:tcPr>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定点医药机构进行处方有效性及状态核验，药师审核电子处方，并上</w:t>
            </w:r>
          </w:p>
          <w:p>
            <w:pPr>
              <w:bidi w:val="0"/>
              <w:rPr>
                <w:rFonts w:hint="eastAsia" w:ascii="宋体" w:hAnsi="宋体" w:eastAsia="宋体" w:cs="宋体"/>
                <w:sz w:val="24"/>
                <w:szCs w:val="24"/>
              </w:rPr>
            </w:pPr>
            <w:r>
              <w:rPr>
                <w:rFonts w:hint="eastAsia" w:ascii="宋体" w:hAnsi="宋体" w:eastAsia="宋体" w:cs="宋体"/>
                <w:sz w:val="24"/>
                <w:szCs w:val="24"/>
              </w:rPr>
              <w:t xml:space="preserve">传审核结果。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7" w:hRule="atLeast"/>
        </w:trPr>
        <w:tc>
          <w:tcPr>
            <w:tcW w:w="563"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7205 </w:t>
            </w:r>
          </w:p>
        </w:tc>
        <w:tc>
          <w:tcPr>
            <w:tcW w:w="563" w:type="pct"/>
            <w:vMerge w:val="continue"/>
            <w:tcBorders>
              <w:top w:val="nil"/>
            </w:tcBorders>
            <w:noWrap w:val="0"/>
            <w:vAlign w:val="top"/>
          </w:tcPr>
          <w:p>
            <w:pPr>
              <w:bidi w:val="0"/>
              <w:rPr>
                <w:rFonts w:hint="eastAsia" w:ascii="宋体" w:hAnsi="宋体" w:eastAsia="宋体" w:cs="宋体"/>
                <w:sz w:val="24"/>
                <w:szCs w:val="24"/>
              </w:rPr>
            </w:pPr>
          </w:p>
        </w:tc>
        <w:tc>
          <w:tcPr>
            <w:tcW w:w="749" w:type="pct"/>
            <w:vMerge w:val="continue"/>
            <w:tcBorders>
              <w:top w:val="nil"/>
            </w:tcBorders>
            <w:noWrap w:val="0"/>
            <w:vAlign w:val="top"/>
          </w:tcPr>
          <w:p>
            <w:pPr>
              <w:bidi w:val="0"/>
              <w:rPr>
                <w:rFonts w:hint="eastAsia" w:ascii="宋体" w:hAnsi="宋体" w:eastAsia="宋体" w:cs="宋体"/>
                <w:sz w:val="24"/>
                <w:szCs w:val="24"/>
              </w:rPr>
            </w:pPr>
          </w:p>
        </w:tc>
        <w:tc>
          <w:tcPr>
            <w:tcW w:w="1194"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配送信息上传 </w:t>
            </w:r>
          </w:p>
        </w:tc>
        <w:tc>
          <w:tcPr>
            <w:tcW w:w="639"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实时 </w:t>
            </w:r>
          </w:p>
        </w:tc>
        <w:tc>
          <w:tcPr>
            <w:tcW w:w="1288" w:type="pct"/>
            <w:noWrap w:val="0"/>
            <w:vAlign w:val="top"/>
          </w:tcPr>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定点医药机构接对处方药品配送信息和实时状态可以进行上传和同</w:t>
            </w:r>
          </w:p>
          <w:p>
            <w:pPr>
              <w:bidi w:val="0"/>
              <w:rPr>
                <w:rFonts w:hint="eastAsia" w:ascii="宋体" w:hAnsi="宋体" w:eastAsia="宋体" w:cs="宋体"/>
                <w:sz w:val="24"/>
                <w:szCs w:val="24"/>
              </w:rPr>
            </w:pPr>
            <w:r>
              <w:rPr>
                <w:rFonts w:hint="eastAsia" w:ascii="宋体" w:hAnsi="宋体" w:eastAsia="宋体" w:cs="宋体"/>
                <w:sz w:val="24"/>
                <w:szCs w:val="24"/>
              </w:rPr>
              <w:t xml:space="preserve">步。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563"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9001 </w:t>
            </w:r>
          </w:p>
        </w:tc>
        <w:tc>
          <w:tcPr>
            <w:tcW w:w="563" w:type="pct"/>
            <w:vMerge w:val="restar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9-其他 </w:t>
            </w:r>
          </w:p>
        </w:tc>
        <w:tc>
          <w:tcPr>
            <w:tcW w:w="749" w:type="pct"/>
            <w:vMerge w:val="restar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0-签到签退 </w:t>
            </w:r>
          </w:p>
        </w:tc>
        <w:tc>
          <w:tcPr>
            <w:tcW w:w="1194"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签到 </w:t>
            </w:r>
          </w:p>
        </w:tc>
        <w:tc>
          <w:tcPr>
            <w:tcW w:w="639"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实时 </w:t>
            </w:r>
          </w:p>
        </w:tc>
        <w:tc>
          <w:tcPr>
            <w:tcW w:w="1288" w:type="pct"/>
            <w:noWrap w:val="0"/>
            <w:vAlign w:val="top"/>
          </w:tcPr>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通过此交易进行调用方</w:t>
            </w:r>
          </w:p>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签到。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563" w:type="pct"/>
            <w:noWrap w:val="0"/>
            <w:vAlign w:val="top"/>
          </w:tcPr>
          <w:p>
            <w:pPr>
              <w:bidi w:val="0"/>
              <w:rPr>
                <w:rFonts w:hint="eastAsia" w:ascii="宋体" w:hAnsi="宋体" w:eastAsia="宋体" w:cs="宋体"/>
                <w:sz w:val="24"/>
                <w:szCs w:val="24"/>
                <w:lang w:eastAsia="zh-CN"/>
              </w:rPr>
            </w:pPr>
          </w:p>
          <w:p>
            <w:pPr>
              <w:bidi w:val="0"/>
              <w:rPr>
                <w:rFonts w:hint="eastAsia" w:ascii="宋体" w:hAnsi="宋体" w:eastAsia="宋体" w:cs="宋体"/>
                <w:sz w:val="24"/>
                <w:szCs w:val="24"/>
              </w:rPr>
            </w:pPr>
            <w:r>
              <w:rPr>
                <w:rFonts w:hint="eastAsia" w:ascii="宋体" w:hAnsi="宋体" w:eastAsia="宋体" w:cs="宋体"/>
                <w:sz w:val="24"/>
                <w:szCs w:val="24"/>
              </w:rPr>
              <w:t xml:space="preserve">9002 </w:t>
            </w:r>
          </w:p>
        </w:tc>
        <w:tc>
          <w:tcPr>
            <w:tcW w:w="563" w:type="pct"/>
            <w:vMerge w:val="continue"/>
            <w:tcBorders>
              <w:top w:val="nil"/>
            </w:tcBorders>
            <w:noWrap w:val="0"/>
            <w:vAlign w:val="top"/>
          </w:tcPr>
          <w:p>
            <w:pPr>
              <w:bidi w:val="0"/>
              <w:rPr>
                <w:rFonts w:hint="eastAsia" w:ascii="宋体" w:hAnsi="宋体" w:eastAsia="宋体" w:cs="宋体"/>
                <w:sz w:val="24"/>
                <w:szCs w:val="24"/>
              </w:rPr>
            </w:pPr>
          </w:p>
        </w:tc>
        <w:tc>
          <w:tcPr>
            <w:tcW w:w="749" w:type="pct"/>
            <w:vMerge w:val="continue"/>
            <w:tcBorders>
              <w:top w:val="nil"/>
            </w:tcBorders>
            <w:noWrap w:val="0"/>
            <w:vAlign w:val="top"/>
          </w:tcPr>
          <w:p>
            <w:pPr>
              <w:bidi w:val="0"/>
              <w:rPr>
                <w:rFonts w:hint="eastAsia" w:ascii="宋体" w:hAnsi="宋体" w:eastAsia="宋体" w:cs="宋体"/>
                <w:sz w:val="24"/>
                <w:szCs w:val="24"/>
              </w:rPr>
            </w:pPr>
          </w:p>
        </w:tc>
        <w:tc>
          <w:tcPr>
            <w:tcW w:w="1194"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签退 </w:t>
            </w:r>
          </w:p>
        </w:tc>
        <w:tc>
          <w:tcPr>
            <w:tcW w:w="639"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实时 </w:t>
            </w:r>
          </w:p>
        </w:tc>
        <w:tc>
          <w:tcPr>
            <w:tcW w:w="1288" w:type="pct"/>
            <w:noWrap w:val="0"/>
            <w:vAlign w:val="top"/>
          </w:tcPr>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通过此交易进行调用方</w:t>
            </w:r>
          </w:p>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签退。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563" w:type="pct"/>
            <w:noWrap w:val="0"/>
            <w:vAlign w:val="top"/>
          </w:tcPr>
          <w:p>
            <w:pPr>
              <w:bidi w:val="0"/>
              <w:rPr>
                <w:rFonts w:hint="eastAsia" w:ascii="宋体" w:hAnsi="宋体" w:eastAsia="宋体" w:cs="宋体"/>
                <w:sz w:val="24"/>
                <w:szCs w:val="24"/>
              </w:rPr>
            </w:pPr>
            <w:r>
              <w:rPr>
                <w:rFonts w:hint="eastAsia" w:ascii="宋体" w:hAnsi="宋体" w:eastAsia="宋体" w:cs="宋体"/>
                <w:sz w:val="24"/>
                <w:szCs w:val="24"/>
              </w:rPr>
              <w:t xml:space="preserve">9101 </w:t>
            </w:r>
          </w:p>
        </w:tc>
        <w:tc>
          <w:tcPr>
            <w:tcW w:w="563" w:type="pct"/>
            <w:vMerge w:val="continue"/>
            <w:tcBorders>
              <w:top w:val="nil"/>
            </w:tcBorders>
            <w:noWrap w:val="0"/>
            <w:vAlign w:val="top"/>
          </w:tcPr>
          <w:p>
            <w:pPr>
              <w:bidi w:val="0"/>
              <w:rPr>
                <w:rFonts w:hint="eastAsia" w:ascii="宋体" w:hAnsi="宋体" w:eastAsia="宋体" w:cs="宋体"/>
                <w:sz w:val="24"/>
                <w:szCs w:val="24"/>
              </w:rPr>
            </w:pPr>
          </w:p>
        </w:tc>
        <w:tc>
          <w:tcPr>
            <w:tcW w:w="749" w:type="pct"/>
            <w:noWrap w:val="0"/>
            <w:vAlign w:val="top"/>
          </w:tcPr>
          <w:p>
            <w:pPr>
              <w:bidi w:val="0"/>
              <w:rPr>
                <w:rFonts w:hint="eastAsia" w:ascii="宋体" w:hAnsi="宋体" w:eastAsia="宋体" w:cs="宋体"/>
                <w:sz w:val="24"/>
                <w:szCs w:val="24"/>
              </w:rPr>
            </w:pPr>
            <w:r>
              <w:rPr>
                <w:rFonts w:hint="eastAsia" w:ascii="宋体" w:hAnsi="宋体" w:eastAsia="宋体" w:cs="宋体"/>
                <w:sz w:val="24"/>
                <w:szCs w:val="24"/>
              </w:rPr>
              <w:t xml:space="preserve">1-上传下载 </w:t>
            </w:r>
          </w:p>
        </w:tc>
        <w:tc>
          <w:tcPr>
            <w:tcW w:w="1194" w:type="pct"/>
            <w:noWrap w:val="0"/>
            <w:vAlign w:val="top"/>
          </w:tcPr>
          <w:p>
            <w:pPr>
              <w:bidi w:val="0"/>
              <w:rPr>
                <w:rFonts w:hint="eastAsia" w:ascii="宋体" w:hAnsi="宋体" w:eastAsia="宋体" w:cs="宋体"/>
                <w:sz w:val="24"/>
                <w:szCs w:val="24"/>
              </w:rPr>
            </w:pPr>
            <w:r>
              <w:rPr>
                <w:rFonts w:hint="eastAsia" w:ascii="宋体" w:hAnsi="宋体" w:eastAsia="宋体" w:cs="宋体"/>
                <w:sz w:val="24"/>
                <w:szCs w:val="24"/>
              </w:rPr>
              <w:t xml:space="preserve">文件上传 </w:t>
            </w:r>
          </w:p>
        </w:tc>
        <w:tc>
          <w:tcPr>
            <w:tcW w:w="639" w:type="pct"/>
            <w:noWrap w:val="0"/>
            <w:vAlign w:val="top"/>
          </w:tcPr>
          <w:p>
            <w:pPr>
              <w:bidi w:val="0"/>
              <w:rPr>
                <w:rFonts w:hint="eastAsia" w:ascii="宋体" w:hAnsi="宋体" w:eastAsia="宋体" w:cs="宋体"/>
                <w:sz w:val="24"/>
                <w:szCs w:val="24"/>
              </w:rPr>
            </w:pPr>
            <w:r>
              <w:rPr>
                <w:rFonts w:hint="eastAsia" w:ascii="宋体" w:hAnsi="宋体" w:eastAsia="宋体" w:cs="宋体"/>
                <w:sz w:val="24"/>
                <w:szCs w:val="24"/>
              </w:rPr>
              <w:t xml:space="preserve">实时 </w:t>
            </w:r>
          </w:p>
        </w:tc>
        <w:tc>
          <w:tcPr>
            <w:tcW w:w="1288" w:type="pct"/>
            <w:noWrap w:val="0"/>
            <w:vAlign w:val="top"/>
          </w:tcPr>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通过此交易上传文件。 </w:t>
            </w:r>
          </w:p>
        </w:tc>
      </w:tr>
    </w:tbl>
    <w:p>
      <w:pPr>
        <w:pStyle w:val="2"/>
        <w:numPr>
          <w:ilvl w:val="0"/>
          <w:numId w:val="0"/>
        </w:numPr>
      </w:pPr>
    </w:p>
    <w:tbl>
      <w:tblPr>
        <w:tblStyle w:val="8"/>
        <w:tblpPr w:leftFromText="180" w:rightFromText="180" w:vertAnchor="text" w:horzAnchor="page" w:tblpX="1812" w:tblpY="52"/>
        <w:tblOverlap w:val="never"/>
        <w:tblW w:w="5015"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938"/>
        <w:gridCol w:w="938"/>
        <w:gridCol w:w="1250"/>
        <w:gridCol w:w="1995"/>
        <w:gridCol w:w="1067"/>
        <w:gridCol w:w="215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562" w:type="pct"/>
            <w:shd w:val="clear" w:color="auto" w:fill="D9D9D9"/>
            <w:noWrap w:val="0"/>
            <w:vAlign w:val="top"/>
          </w:tcPr>
          <w:p>
            <w:pPr>
              <w:bidi w:val="0"/>
              <w:rPr>
                <w:rFonts w:hint="eastAsia" w:ascii="宋体" w:hAnsi="宋体" w:eastAsia="宋体" w:cs="宋体"/>
                <w:sz w:val="24"/>
                <w:szCs w:val="24"/>
              </w:rPr>
            </w:pPr>
            <w:r>
              <w:rPr>
                <w:rFonts w:hint="eastAsia" w:ascii="宋体" w:hAnsi="宋体" w:eastAsia="宋体" w:cs="宋体"/>
                <w:sz w:val="24"/>
                <w:szCs w:val="24"/>
              </w:rPr>
              <w:t>接口编号</w:t>
            </w:r>
          </w:p>
        </w:tc>
        <w:tc>
          <w:tcPr>
            <w:tcW w:w="562" w:type="pct"/>
            <w:shd w:val="clear" w:color="auto" w:fill="D9D9D9"/>
            <w:noWrap w:val="0"/>
            <w:vAlign w:val="top"/>
          </w:tcPr>
          <w:p>
            <w:pPr>
              <w:bidi w:val="0"/>
              <w:rPr>
                <w:rFonts w:hint="eastAsia" w:ascii="宋体" w:hAnsi="宋体" w:eastAsia="宋体" w:cs="宋体"/>
                <w:sz w:val="24"/>
                <w:szCs w:val="24"/>
              </w:rPr>
            </w:pPr>
            <w:r>
              <w:rPr>
                <w:rFonts w:hint="eastAsia" w:ascii="宋体" w:hAnsi="宋体" w:eastAsia="宋体" w:cs="宋体"/>
                <w:sz w:val="24"/>
                <w:szCs w:val="24"/>
              </w:rPr>
              <w:t>一级分类</w:t>
            </w:r>
          </w:p>
        </w:tc>
        <w:tc>
          <w:tcPr>
            <w:tcW w:w="749" w:type="pct"/>
            <w:shd w:val="clear" w:color="auto" w:fill="D9D9D9"/>
            <w:noWrap w:val="0"/>
            <w:vAlign w:val="top"/>
          </w:tcPr>
          <w:p>
            <w:pPr>
              <w:bidi w:val="0"/>
              <w:rPr>
                <w:rFonts w:hint="eastAsia" w:ascii="宋体" w:hAnsi="宋体" w:eastAsia="宋体" w:cs="宋体"/>
                <w:sz w:val="24"/>
                <w:szCs w:val="24"/>
              </w:rPr>
            </w:pPr>
            <w:r>
              <w:rPr>
                <w:rFonts w:hint="eastAsia" w:ascii="宋体" w:hAnsi="宋体" w:eastAsia="宋体" w:cs="宋体"/>
                <w:sz w:val="24"/>
                <w:szCs w:val="24"/>
              </w:rPr>
              <w:t>二级分类</w:t>
            </w:r>
          </w:p>
        </w:tc>
        <w:tc>
          <w:tcPr>
            <w:tcW w:w="1195" w:type="pct"/>
            <w:shd w:val="clear" w:color="auto" w:fill="D9D9D9"/>
            <w:noWrap w:val="0"/>
            <w:vAlign w:val="top"/>
          </w:tcPr>
          <w:p>
            <w:pPr>
              <w:bidi w:val="0"/>
              <w:rPr>
                <w:rFonts w:hint="eastAsia" w:ascii="宋体" w:hAnsi="宋体" w:eastAsia="宋体" w:cs="宋体"/>
                <w:sz w:val="24"/>
                <w:szCs w:val="24"/>
              </w:rPr>
            </w:pPr>
            <w:r>
              <w:rPr>
                <w:rFonts w:hint="eastAsia" w:ascii="宋体" w:hAnsi="宋体" w:eastAsia="宋体" w:cs="宋体"/>
                <w:sz w:val="24"/>
                <w:szCs w:val="24"/>
              </w:rPr>
              <w:t>接口名称</w:t>
            </w:r>
          </w:p>
        </w:tc>
        <w:tc>
          <w:tcPr>
            <w:tcW w:w="639" w:type="pct"/>
            <w:shd w:val="clear" w:color="auto" w:fill="D9D9D9"/>
            <w:noWrap w:val="0"/>
            <w:vAlign w:val="top"/>
          </w:tcPr>
          <w:p>
            <w:pPr>
              <w:bidi w:val="0"/>
              <w:rPr>
                <w:rFonts w:hint="eastAsia" w:ascii="宋体" w:hAnsi="宋体" w:eastAsia="宋体" w:cs="宋体"/>
                <w:sz w:val="24"/>
                <w:szCs w:val="24"/>
              </w:rPr>
            </w:pPr>
            <w:r>
              <w:rPr>
                <w:rFonts w:hint="eastAsia" w:ascii="宋体" w:hAnsi="宋体" w:eastAsia="宋体" w:cs="宋体"/>
                <w:sz w:val="24"/>
                <w:szCs w:val="24"/>
              </w:rPr>
              <w:t>调用方式</w:t>
            </w:r>
          </w:p>
        </w:tc>
        <w:tc>
          <w:tcPr>
            <w:tcW w:w="1290" w:type="pct"/>
            <w:shd w:val="clear" w:color="auto" w:fill="D9D9D9"/>
            <w:noWrap w:val="0"/>
            <w:vAlign w:val="top"/>
          </w:tcPr>
          <w:p>
            <w:pPr>
              <w:bidi w:val="0"/>
              <w:rPr>
                <w:rFonts w:hint="eastAsia" w:ascii="宋体" w:hAnsi="宋体" w:eastAsia="宋体" w:cs="宋体"/>
                <w:sz w:val="24"/>
                <w:szCs w:val="24"/>
              </w:rPr>
            </w:pPr>
            <w:r>
              <w:rPr>
                <w:rFonts w:hint="eastAsia" w:ascii="宋体" w:hAnsi="宋体" w:eastAsia="宋体" w:cs="宋体"/>
                <w:sz w:val="24"/>
                <w:szCs w:val="24"/>
              </w:rPr>
              <w:t>描述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71" w:hRule="atLeast"/>
        </w:trPr>
        <w:tc>
          <w:tcPr>
            <w:tcW w:w="562"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9102 </w:t>
            </w:r>
          </w:p>
        </w:tc>
        <w:tc>
          <w:tcPr>
            <w:tcW w:w="562" w:type="pct"/>
            <w:noWrap w:val="0"/>
            <w:vAlign w:val="top"/>
          </w:tcPr>
          <w:p>
            <w:pPr>
              <w:bidi w:val="0"/>
              <w:rPr>
                <w:rFonts w:hint="eastAsia" w:ascii="宋体" w:hAnsi="宋体" w:eastAsia="宋体" w:cs="宋体"/>
                <w:sz w:val="24"/>
                <w:szCs w:val="24"/>
              </w:rPr>
            </w:pPr>
          </w:p>
        </w:tc>
        <w:tc>
          <w:tcPr>
            <w:tcW w:w="749" w:type="pct"/>
            <w:noWrap w:val="0"/>
            <w:vAlign w:val="top"/>
          </w:tcPr>
          <w:p>
            <w:pPr>
              <w:bidi w:val="0"/>
              <w:rPr>
                <w:rFonts w:hint="eastAsia" w:ascii="宋体" w:hAnsi="宋体" w:eastAsia="宋体" w:cs="宋体"/>
                <w:sz w:val="24"/>
                <w:szCs w:val="24"/>
              </w:rPr>
            </w:pPr>
          </w:p>
        </w:tc>
        <w:tc>
          <w:tcPr>
            <w:tcW w:w="1195"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文件下载</w:t>
            </w:r>
          </w:p>
        </w:tc>
        <w:tc>
          <w:tcPr>
            <w:tcW w:w="639" w:type="pct"/>
            <w:noWrap w:val="0"/>
            <w:vAlign w:val="top"/>
          </w:tcPr>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p>
          <w:p>
            <w:pPr>
              <w:bidi w:val="0"/>
              <w:rPr>
                <w:rFonts w:hint="eastAsia" w:ascii="宋体" w:hAnsi="宋体" w:eastAsia="宋体" w:cs="宋体"/>
                <w:sz w:val="24"/>
                <w:szCs w:val="24"/>
              </w:rPr>
            </w:pPr>
            <w:r>
              <w:rPr>
                <w:rFonts w:hint="eastAsia" w:ascii="宋体" w:hAnsi="宋体" w:eastAsia="宋体" w:cs="宋体"/>
                <w:sz w:val="24"/>
                <w:szCs w:val="24"/>
              </w:rPr>
              <w:t xml:space="preserve">实时 </w:t>
            </w:r>
          </w:p>
        </w:tc>
        <w:tc>
          <w:tcPr>
            <w:tcW w:w="1290" w:type="pct"/>
            <w:noWrap w:val="0"/>
            <w:vAlign w:val="top"/>
          </w:tcPr>
          <w:p>
            <w:pPr>
              <w:bidi w:val="0"/>
              <w:rPr>
                <w:rFonts w:hint="eastAsia" w:ascii="宋体" w:hAnsi="宋体" w:eastAsia="宋体" w:cs="宋体"/>
                <w:sz w:val="24"/>
                <w:szCs w:val="24"/>
                <w:lang w:eastAsia="zh-CN"/>
              </w:rPr>
            </w:pPr>
            <w:r>
              <w:rPr>
                <w:rFonts w:hint="eastAsia" w:ascii="宋体" w:hAnsi="宋体" w:eastAsia="宋体" w:cs="宋体"/>
                <w:sz w:val="24"/>
                <w:szCs w:val="24"/>
                <w:lang w:eastAsia="zh-CN"/>
              </w:rPr>
              <w:t>通过此交易下载【1301- 1319】目录信息下载、</w:t>
            </w:r>
          </w:p>
          <w:p>
            <w:pPr>
              <w:bidi w:val="0"/>
              <w:rPr>
                <w:rFonts w:hint="eastAsia" w:ascii="宋体" w:hAnsi="宋体" w:eastAsia="宋体" w:cs="宋体"/>
                <w:sz w:val="24"/>
                <w:szCs w:val="24"/>
              </w:rPr>
            </w:pPr>
            <w:r>
              <w:rPr>
                <w:rFonts w:hint="eastAsia" w:ascii="宋体" w:hAnsi="宋体" w:eastAsia="宋体" w:cs="宋体"/>
                <w:sz w:val="24"/>
                <w:szCs w:val="24"/>
                <w:lang w:eastAsia="zh-CN"/>
              </w:rPr>
              <w:t>【5204】费用明细查 询、【3202】医药机构费用结算对明细账交易</w:t>
            </w:r>
            <w:r>
              <w:rPr>
                <w:rFonts w:hint="eastAsia" w:ascii="宋体" w:hAnsi="宋体" w:eastAsia="宋体" w:cs="宋体"/>
                <w:sz w:val="24"/>
                <w:szCs w:val="24"/>
              </w:rPr>
              <w:t xml:space="preserve">生成的文件。 </w:t>
            </w:r>
          </w:p>
        </w:tc>
      </w:tr>
    </w:tbl>
    <w:p>
      <w:pPr>
        <w:jc w:val="center"/>
        <w:rPr>
          <w:sz w:val="24"/>
          <w:szCs w:val="24"/>
        </w:rPr>
      </w:pPr>
      <w:r>
        <w:rPr>
          <w:rFonts w:hint="eastAsia"/>
          <w:sz w:val="24"/>
          <w:szCs w:val="24"/>
          <w:lang w:val="en-US" w:eastAsia="zh-CN"/>
        </w:rPr>
        <w:t>工伤</w:t>
      </w:r>
      <w:r>
        <w:rPr>
          <w:sz w:val="24"/>
          <w:szCs w:val="24"/>
        </w:rPr>
        <w:t>接口列表</w:t>
      </w:r>
    </w:p>
    <w:p>
      <w:pPr>
        <w:pStyle w:val="2"/>
      </w:pPr>
    </w:p>
    <w:p>
      <w:pPr>
        <w:pStyle w:val="7"/>
        <w:widowControl w:val="0"/>
        <w:spacing w:before="0" w:beforeAutospacing="0" w:after="0" w:afterAutospacing="0" w:line="440" w:lineRule="exact"/>
        <w:rPr>
          <w:rFonts w:hint="eastAsia" w:ascii="宋体" w:hAnsi="宋体" w:eastAsia="宋体" w:cs="Times New Roman"/>
          <w:kern w:val="2"/>
          <w:sz w:val="28"/>
          <w:szCs w:val="28"/>
          <w:lang w:val="en-US" w:eastAsia="zh-CN" w:bidi="ar-SA"/>
        </w:rPr>
      </w:pPr>
      <w:r>
        <w:rPr>
          <w:rFonts w:hint="eastAsia" w:ascii="宋体" w:hAnsi="宋体" w:eastAsia="宋体" w:cs="Times New Roman"/>
          <w:kern w:val="2"/>
          <w:sz w:val="28"/>
          <w:szCs w:val="28"/>
          <w:lang w:val="en-US" w:eastAsia="zh-CN" w:bidi="ar-SA"/>
        </w:rPr>
        <w:t>主要涉及的内容包括：</w:t>
      </w:r>
    </w:p>
    <w:p>
      <w:pPr>
        <w:pStyle w:val="7"/>
        <w:widowControl w:val="0"/>
        <w:numPr>
          <w:ilvl w:val="0"/>
          <w:numId w:val="2"/>
        </w:numPr>
        <w:spacing w:before="0" w:beforeAutospacing="0" w:after="0" w:afterAutospacing="0" w:line="440" w:lineRule="exact"/>
        <w:rPr>
          <w:rFonts w:hint="eastAsia" w:ascii="宋体" w:hAnsi="宋体" w:eastAsia="宋体" w:cs="Times New Roman"/>
          <w:kern w:val="2"/>
          <w:sz w:val="28"/>
          <w:szCs w:val="28"/>
          <w:lang w:val="en-US" w:eastAsia="zh-CN" w:bidi="ar-SA"/>
        </w:rPr>
      </w:pPr>
      <w:r>
        <w:rPr>
          <w:rFonts w:hint="eastAsia" w:ascii="宋体" w:hAnsi="宋体" w:eastAsia="宋体" w:cs="Times New Roman"/>
          <w:kern w:val="2"/>
          <w:sz w:val="28"/>
          <w:szCs w:val="28"/>
          <w:lang w:val="en-US" w:eastAsia="zh-CN" w:bidi="ar-SA"/>
        </w:rPr>
        <w:t>住院业务交易用户登录</w:t>
      </w:r>
    </w:p>
    <w:p>
      <w:pPr>
        <w:pStyle w:val="7"/>
        <w:widowControl w:val="0"/>
        <w:numPr>
          <w:ilvl w:val="0"/>
          <w:numId w:val="2"/>
        </w:numPr>
        <w:spacing w:before="0" w:beforeAutospacing="0" w:after="0" w:afterAutospacing="0" w:line="440" w:lineRule="exact"/>
        <w:rPr>
          <w:rFonts w:hint="eastAsia" w:ascii="宋体" w:hAnsi="宋体" w:eastAsia="宋体" w:cs="Times New Roman"/>
          <w:kern w:val="2"/>
          <w:sz w:val="28"/>
          <w:szCs w:val="28"/>
          <w:lang w:val="en-US" w:eastAsia="zh-CN" w:bidi="ar-SA"/>
        </w:rPr>
      </w:pPr>
      <w:r>
        <w:rPr>
          <w:rFonts w:hint="eastAsia" w:ascii="宋体" w:hAnsi="宋体" w:eastAsia="宋体" w:cs="Times New Roman"/>
          <w:kern w:val="2"/>
          <w:sz w:val="28"/>
          <w:szCs w:val="28"/>
          <w:lang w:val="en-US" w:eastAsia="zh-CN" w:bidi="ar-SA"/>
        </w:rPr>
        <w:t>门诊业务交易用户登录</w:t>
      </w:r>
    </w:p>
    <w:p>
      <w:pPr>
        <w:pStyle w:val="7"/>
        <w:widowControl w:val="0"/>
        <w:numPr>
          <w:ilvl w:val="0"/>
          <w:numId w:val="2"/>
        </w:numPr>
        <w:spacing w:before="0" w:beforeAutospacing="0" w:after="0" w:afterAutospacing="0" w:line="440" w:lineRule="exact"/>
        <w:rPr>
          <w:rFonts w:hint="eastAsia" w:ascii="宋体" w:hAnsi="宋体" w:eastAsia="宋体" w:cs="Times New Roman"/>
          <w:kern w:val="2"/>
          <w:sz w:val="28"/>
          <w:szCs w:val="28"/>
          <w:lang w:val="en-US" w:eastAsia="zh-CN" w:bidi="ar-SA"/>
        </w:rPr>
      </w:pPr>
      <w:r>
        <w:rPr>
          <w:rFonts w:hint="eastAsia" w:ascii="宋体" w:hAnsi="宋体" w:eastAsia="宋体" w:cs="Times New Roman"/>
          <w:kern w:val="2"/>
          <w:sz w:val="28"/>
          <w:szCs w:val="28"/>
          <w:lang w:val="en-US" w:eastAsia="zh-CN" w:bidi="ar-SA"/>
        </w:rPr>
        <w:t>门诊接口-挂号时取人员信息</w:t>
      </w:r>
    </w:p>
    <w:p>
      <w:pPr>
        <w:pStyle w:val="7"/>
        <w:widowControl w:val="0"/>
        <w:numPr>
          <w:ilvl w:val="0"/>
          <w:numId w:val="2"/>
        </w:numPr>
        <w:spacing w:before="0" w:beforeAutospacing="0" w:after="0" w:afterAutospacing="0" w:line="440" w:lineRule="exact"/>
        <w:rPr>
          <w:rFonts w:hint="eastAsia" w:ascii="宋体" w:hAnsi="宋体" w:eastAsia="宋体" w:cs="Times New Roman"/>
          <w:kern w:val="2"/>
          <w:sz w:val="28"/>
          <w:szCs w:val="28"/>
          <w:lang w:val="en-US" w:eastAsia="zh-CN" w:bidi="ar-SA"/>
        </w:rPr>
      </w:pPr>
      <w:r>
        <w:rPr>
          <w:rFonts w:hint="eastAsia" w:ascii="宋体" w:hAnsi="宋体" w:eastAsia="宋体" w:cs="Times New Roman"/>
          <w:kern w:val="2"/>
          <w:sz w:val="28"/>
          <w:szCs w:val="28"/>
          <w:lang w:val="en-US" w:eastAsia="zh-CN" w:bidi="ar-SA"/>
        </w:rPr>
        <w:t>门诊接口-收费时提取门诊业务信息</w:t>
      </w:r>
    </w:p>
    <w:p>
      <w:pPr>
        <w:pStyle w:val="7"/>
        <w:widowControl w:val="0"/>
        <w:numPr>
          <w:ilvl w:val="0"/>
          <w:numId w:val="2"/>
        </w:numPr>
        <w:spacing w:before="0" w:beforeAutospacing="0" w:after="0" w:afterAutospacing="0" w:line="440" w:lineRule="exact"/>
        <w:rPr>
          <w:rFonts w:hint="eastAsia" w:ascii="宋体" w:hAnsi="宋体" w:eastAsia="宋体" w:cs="Times New Roman"/>
          <w:kern w:val="2"/>
          <w:sz w:val="28"/>
          <w:szCs w:val="28"/>
          <w:lang w:val="en-US" w:eastAsia="zh-CN" w:bidi="ar-SA"/>
        </w:rPr>
      </w:pPr>
      <w:r>
        <w:rPr>
          <w:rFonts w:hint="eastAsia" w:ascii="宋体" w:hAnsi="宋体" w:eastAsia="宋体" w:cs="Times New Roman"/>
          <w:kern w:val="2"/>
          <w:sz w:val="28"/>
          <w:szCs w:val="28"/>
          <w:lang w:val="en-US" w:eastAsia="zh-CN" w:bidi="ar-SA"/>
        </w:rPr>
        <w:t>门诊接口-退费时提取门诊业务信息</w:t>
      </w:r>
    </w:p>
    <w:p>
      <w:pPr>
        <w:pStyle w:val="7"/>
        <w:widowControl w:val="0"/>
        <w:numPr>
          <w:ilvl w:val="0"/>
          <w:numId w:val="2"/>
        </w:numPr>
        <w:spacing w:before="0" w:beforeAutospacing="0" w:after="0" w:afterAutospacing="0" w:line="440" w:lineRule="exact"/>
        <w:rPr>
          <w:rFonts w:hint="eastAsia" w:ascii="宋体" w:hAnsi="宋体" w:eastAsia="宋体" w:cs="Times New Roman"/>
          <w:kern w:val="2"/>
          <w:sz w:val="28"/>
          <w:szCs w:val="28"/>
          <w:lang w:val="en-US" w:eastAsia="zh-CN" w:bidi="ar-SA"/>
        </w:rPr>
      </w:pPr>
      <w:r>
        <w:rPr>
          <w:rFonts w:hint="eastAsia" w:ascii="宋体" w:hAnsi="宋体" w:eastAsia="宋体" w:cs="Times New Roman"/>
          <w:kern w:val="2"/>
          <w:sz w:val="28"/>
          <w:szCs w:val="28"/>
          <w:lang w:val="en-US" w:eastAsia="zh-CN" w:bidi="ar-SA"/>
        </w:rPr>
        <w:t>门诊接口-门诊挂号</w:t>
      </w:r>
    </w:p>
    <w:p>
      <w:pPr>
        <w:pStyle w:val="7"/>
        <w:widowControl w:val="0"/>
        <w:numPr>
          <w:ilvl w:val="0"/>
          <w:numId w:val="2"/>
        </w:numPr>
        <w:spacing w:before="0" w:beforeAutospacing="0" w:after="0" w:afterAutospacing="0" w:line="440" w:lineRule="exact"/>
        <w:rPr>
          <w:rFonts w:hint="eastAsia" w:ascii="宋体" w:hAnsi="宋体" w:eastAsia="宋体" w:cs="Times New Roman"/>
          <w:kern w:val="2"/>
          <w:sz w:val="28"/>
          <w:szCs w:val="28"/>
          <w:lang w:val="en-US" w:eastAsia="zh-CN" w:bidi="ar-SA"/>
        </w:rPr>
      </w:pPr>
      <w:r>
        <w:rPr>
          <w:rFonts w:hint="eastAsia" w:ascii="宋体" w:hAnsi="宋体" w:eastAsia="宋体" w:cs="Times New Roman"/>
          <w:kern w:val="2"/>
          <w:sz w:val="28"/>
          <w:szCs w:val="28"/>
          <w:lang w:val="en-US" w:eastAsia="zh-CN" w:bidi="ar-SA"/>
        </w:rPr>
        <w:t>门诊接口-门诊费用上传并结算</w:t>
      </w:r>
    </w:p>
    <w:p>
      <w:pPr>
        <w:pStyle w:val="7"/>
        <w:widowControl w:val="0"/>
        <w:numPr>
          <w:ilvl w:val="0"/>
          <w:numId w:val="2"/>
        </w:numPr>
        <w:spacing w:before="0" w:beforeAutospacing="0" w:after="0" w:afterAutospacing="0" w:line="440" w:lineRule="exact"/>
        <w:rPr>
          <w:rFonts w:hint="eastAsia" w:ascii="宋体" w:hAnsi="宋体" w:eastAsia="宋体" w:cs="Times New Roman"/>
          <w:kern w:val="2"/>
          <w:sz w:val="28"/>
          <w:szCs w:val="28"/>
          <w:lang w:val="en-US" w:eastAsia="zh-CN" w:bidi="ar-SA"/>
        </w:rPr>
      </w:pPr>
      <w:r>
        <w:rPr>
          <w:rFonts w:hint="eastAsia" w:ascii="宋体" w:hAnsi="宋体" w:eastAsia="宋体" w:cs="Times New Roman"/>
          <w:kern w:val="2"/>
          <w:sz w:val="28"/>
          <w:szCs w:val="28"/>
          <w:lang w:val="en-US" w:eastAsia="zh-CN" w:bidi="ar-SA"/>
        </w:rPr>
        <w:t>门诊接口-取消门诊挂号</w:t>
      </w:r>
    </w:p>
    <w:p>
      <w:pPr>
        <w:pStyle w:val="7"/>
        <w:widowControl w:val="0"/>
        <w:numPr>
          <w:ilvl w:val="0"/>
          <w:numId w:val="2"/>
        </w:numPr>
        <w:spacing w:before="0" w:beforeAutospacing="0" w:after="0" w:afterAutospacing="0" w:line="440" w:lineRule="exact"/>
        <w:rPr>
          <w:rFonts w:hint="eastAsia" w:ascii="宋体" w:hAnsi="宋体" w:eastAsia="宋体" w:cs="Times New Roman"/>
          <w:kern w:val="2"/>
          <w:sz w:val="28"/>
          <w:szCs w:val="28"/>
          <w:lang w:val="en-US" w:eastAsia="zh-CN" w:bidi="ar-SA"/>
        </w:rPr>
      </w:pPr>
      <w:r>
        <w:rPr>
          <w:rFonts w:hint="eastAsia" w:ascii="宋体" w:hAnsi="宋体" w:eastAsia="宋体" w:cs="Times New Roman"/>
          <w:kern w:val="2"/>
          <w:sz w:val="28"/>
          <w:szCs w:val="28"/>
          <w:lang w:val="en-US" w:eastAsia="zh-CN" w:bidi="ar-SA"/>
        </w:rPr>
        <w:t>住院业务-入院登记时取人员信息</w:t>
      </w:r>
    </w:p>
    <w:p>
      <w:pPr>
        <w:pStyle w:val="7"/>
        <w:widowControl w:val="0"/>
        <w:numPr>
          <w:ilvl w:val="0"/>
          <w:numId w:val="2"/>
        </w:numPr>
        <w:spacing w:before="0" w:beforeAutospacing="0" w:after="0" w:afterAutospacing="0" w:line="440" w:lineRule="exact"/>
        <w:rPr>
          <w:rFonts w:hint="eastAsia" w:ascii="宋体" w:hAnsi="宋体" w:eastAsia="宋体" w:cs="Times New Roman"/>
          <w:kern w:val="2"/>
          <w:sz w:val="28"/>
          <w:szCs w:val="28"/>
          <w:lang w:val="en-US" w:eastAsia="zh-CN" w:bidi="ar-SA"/>
        </w:rPr>
      </w:pPr>
      <w:r>
        <w:rPr>
          <w:rFonts w:hint="eastAsia" w:ascii="宋体" w:hAnsi="宋体" w:eastAsia="宋体" w:cs="Times New Roman"/>
          <w:kern w:val="2"/>
          <w:sz w:val="28"/>
          <w:szCs w:val="28"/>
          <w:lang w:val="en-US" w:eastAsia="zh-CN" w:bidi="ar-SA"/>
        </w:rPr>
        <w:t>住院业务-入院登记</w:t>
      </w:r>
    </w:p>
    <w:p>
      <w:pPr>
        <w:pStyle w:val="7"/>
        <w:widowControl w:val="0"/>
        <w:numPr>
          <w:ilvl w:val="0"/>
          <w:numId w:val="2"/>
        </w:numPr>
        <w:spacing w:before="0" w:beforeAutospacing="0" w:after="0" w:afterAutospacing="0" w:line="440" w:lineRule="exact"/>
        <w:rPr>
          <w:rFonts w:hint="eastAsia" w:ascii="宋体" w:hAnsi="宋体" w:eastAsia="宋体" w:cs="Times New Roman"/>
          <w:kern w:val="2"/>
          <w:sz w:val="28"/>
          <w:szCs w:val="28"/>
          <w:lang w:val="en-US" w:eastAsia="zh-CN" w:bidi="ar-SA"/>
        </w:rPr>
      </w:pPr>
      <w:r>
        <w:rPr>
          <w:rFonts w:hint="eastAsia" w:ascii="宋体" w:hAnsi="宋体" w:eastAsia="宋体" w:cs="Times New Roman"/>
          <w:kern w:val="2"/>
          <w:sz w:val="28"/>
          <w:szCs w:val="28"/>
          <w:lang w:val="en-US" w:eastAsia="zh-CN" w:bidi="ar-SA"/>
        </w:rPr>
        <w:t>住院登记-入院登记信息修改</w:t>
      </w:r>
    </w:p>
    <w:p>
      <w:pPr>
        <w:pStyle w:val="7"/>
        <w:widowControl w:val="0"/>
        <w:numPr>
          <w:ilvl w:val="0"/>
          <w:numId w:val="2"/>
        </w:numPr>
        <w:spacing w:before="0" w:beforeAutospacing="0" w:after="0" w:afterAutospacing="0" w:line="440" w:lineRule="exact"/>
        <w:rPr>
          <w:rFonts w:hint="eastAsia" w:ascii="宋体" w:hAnsi="宋体" w:eastAsia="宋体" w:cs="Times New Roman"/>
          <w:kern w:val="2"/>
          <w:sz w:val="28"/>
          <w:szCs w:val="28"/>
          <w:lang w:val="en-US" w:eastAsia="zh-CN" w:bidi="ar-SA"/>
        </w:rPr>
      </w:pPr>
      <w:r>
        <w:rPr>
          <w:rFonts w:hint="eastAsia" w:ascii="宋体" w:hAnsi="宋体" w:eastAsia="宋体" w:cs="Times New Roman"/>
          <w:kern w:val="2"/>
          <w:sz w:val="28"/>
          <w:szCs w:val="28"/>
          <w:lang w:val="en-US" w:eastAsia="zh-CN" w:bidi="ar-SA"/>
        </w:rPr>
        <w:t>住院接口-取消入院登记</w:t>
      </w:r>
    </w:p>
    <w:p>
      <w:pPr>
        <w:pStyle w:val="7"/>
        <w:widowControl w:val="0"/>
        <w:numPr>
          <w:ilvl w:val="0"/>
          <w:numId w:val="2"/>
        </w:numPr>
        <w:spacing w:before="0" w:beforeAutospacing="0" w:after="0" w:afterAutospacing="0" w:line="440" w:lineRule="exact"/>
        <w:rPr>
          <w:rFonts w:hint="eastAsia" w:ascii="宋体" w:hAnsi="宋体" w:eastAsia="宋体" w:cs="Times New Roman"/>
          <w:kern w:val="2"/>
          <w:sz w:val="28"/>
          <w:szCs w:val="28"/>
          <w:lang w:val="en-US" w:eastAsia="zh-CN" w:bidi="ar-SA"/>
        </w:rPr>
      </w:pPr>
      <w:r>
        <w:rPr>
          <w:rFonts w:hint="eastAsia" w:ascii="宋体" w:hAnsi="宋体" w:eastAsia="宋体" w:cs="Times New Roman"/>
          <w:kern w:val="2"/>
          <w:sz w:val="28"/>
          <w:szCs w:val="28"/>
          <w:lang w:val="en-US" w:eastAsia="zh-CN" w:bidi="ar-SA"/>
        </w:rPr>
        <w:t>住院接口-入院登记后取业务信息</w:t>
      </w:r>
    </w:p>
    <w:p>
      <w:pPr>
        <w:pStyle w:val="7"/>
        <w:widowControl w:val="0"/>
        <w:numPr>
          <w:ilvl w:val="0"/>
          <w:numId w:val="2"/>
        </w:numPr>
        <w:spacing w:before="0" w:beforeAutospacing="0" w:after="0" w:afterAutospacing="0" w:line="440" w:lineRule="exact"/>
        <w:rPr>
          <w:rFonts w:hint="eastAsia" w:ascii="宋体" w:hAnsi="宋体" w:eastAsia="宋体" w:cs="Times New Roman"/>
          <w:kern w:val="2"/>
          <w:sz w:val="28"/>
          <w:szCs w:val="28"/>
          <w:lang w:val="en-US" w:eastAsia="zh-CN" w:bidi="ar-SA"/>
        </w:rPr>
      </w:pPr>
      <w:r>
        <w:rPr>
          <w:rFonts w:hint="eastAsia" w:ascii="宋体" w:hAnsi="宋体" w:eastAsia="宋体" w:cs="Times New Roman"/>
          <w:kern w:val="2"/>
          <w:sz w:val="28"/>
          <w:szCs w:val="28"/>
          <w:lang w:val="en-US" w:eastAsia="zh-CN" w:bidi="ar-SA"/>
        </w:rPr>
        <w:t>住院接口-校验并保存费用信息</w:t>
      </w:r>
    </w:p>
    <w:p>
      <w:pPr>
        <w:pStyle w:val="7"/>
        <w:widowControl w:val="0"/>
        <w:numPr>
          <w:ilvl w:val="0"/>
          <w:numId w:val="2"/>
        </w:numPr>
        <w:spacing w:before="0" w:beforeAutospacing="0" w:after="0" w:afterAutospacing="0" w:line="440" w:lineRule="exact"/>
        <w:rPr>
          <w:rFonts w:hint="eastAsia" w:ascii="宋体" w:hAnsi="宋体" w:eastAsia="宋体" w:cs="Times New Roman"/>
          <w:kern w:val="2"/>
          <w:sz w:val="28"/>
          <w:szCs w:val="28"/>
          <w:lang w:val="en-US" w:eastAsia="zh-CN" w:bidi="ar-SA"/>
        </w:rPr>
      </w:pPr>
      <w:r>
        <w:rPr>
          <w:rFonts w:hint="eastAsia" w:ascii="宋体" w:hAnsi="宋体" w:eastAsia="宋体" w:cs="Times New Roman"/>
          <w:kern w:val="2"/>
          <w:sz w:val="28"/>
          <w:szCs w:val="28"/>
          <w:lang w:val="en-US" w:eastAsia="zh-CN" w:bidi="ar-SA"/>
        </w:rPr>
        <w:t>住院接口-校验并计算费用信息</w:t>
      </w:r>
    </w:p>
    <w:p>
      <w:pPr>
        <w:pStyle w:val="7"/>
        <w:widowControl w:val="0"/>
        <w:numPr>
          <w:ilvl w:val="0"/>
          <w:numId w:val="2"/>
        </w:numPr>
        <w:spacing w:before="0" w:beforeAutospacing="0" w:after="0" w:afterAutospacing="0" w:line="440" w:lineRule="exact"/>
        <w:rPr>
          <w:rFonts w:hint="eastAsia" w:ascii="宋体" w:hAnsi="宋体" w:eastAsia="宋体" w:cs="Times New Roman"/>
          <w:kern w:val="2"/>
          <w:sz w:val="28"/>
          <w:szCs w:val="28"/>
          <w:lang w:val="en-US" w:eastAsia="zh-CN" w:bidi="ar-SA"/>
        </w:rPr>
      </w:pPr>
      <w:r>
        <w:rPr>
          <w:rFonts w:hint="eastAsia" w:ascii="宋体" w:hAnsi="宋体" w:eastAsia="宋体" w:cs="Times New Roman"/>
          <w:kern w:val="2"/>
          <w:sz w:val="28"/>
          <w:szCs w:val="28"/>
          <w:lang w:val="en-US" w:eastAsia="zh-CN" w:bidi="ar-SA"/>
        </w:rPr>
        <w:t>住院接口-出院登记</w:t>
      </w:r>
    </w:p>
    <w:p>
      <w:pPr>
        <w:pStyle w:val="7"/>
        <w:widowControl w:val="0"/>
        <w:numPr>
          <w:ilvl w:val="0"/>
          <w:numId w:val="2"/>
        </w:numPr>
        <w:spacing w:before="0" w:beforeAutospacing="0" w:after="0" w:afterAutospacing="0" w:line="440" w:lineRule="exact"/>
        <w:rPr>
          <w:rFonts w:hint="eastAsia" w:ascii="宋体" w:hAnsi="宋体" w:eastAsia="宋体" w:cs="Times New Roman"/>
          <w:kern w:val="2"/>
          <w:sz w:val="28"/>
          <w:szCs w:val="28"/>
          <w:lang w:val="en-US" w:eastAsia="zh-CN" w:bidi="ar-SA"/>
        </w:rPr>
      </w:pPr>
      <w:r>
        <w:rPr>
          <w:rFonts w:hint="eastAsia" w:ascii="宋体" w:hAnsi="宋体" w:eastAsia="宋体" w:cs="Times New Roman"/>
          <w:kern w:val="2"/>
          <w:sz w:val="28"/>
          <w:szCs w:val="28"/>
          <w:lang w:val="en-US" w:eastAsia="zh-CN" w:bidi="ar-SA"/>
        </w:rPr>
        <w:t>住院接口-取消出院登记</w:t>
      </w:r>
    </w:p>
    <w:p>
      <w:pPr>
        <w:pStyle w:val="7"/>
        <w:widowControl w:val="0"/>
        <w:numPr>
          <w:ilvl w:val="0"/>
          <w:numId w:val="2"/>
        </w:numPr>
        <w:spacing w:before="0" w:beforeAutospacing="0" w:after="0" w:afterAutospacing="0" w:line="440" w:lineRule="exact"/>
        <w:rPr>
          <w:rFonts w:hint="eastAsia" w:ascii="宋体" w:hAnsi="宋体" w:eastAsia="宋体" w:cs="Times New Roman"/>
          <w:kern w:val="2"/>
          <w:sz w:val="28"/>
          <w:szCs w:val="28"/>
          <w:lang w:val="en-US" w:eastAsia="zh-CN" w:bidi="ar-SA"/>
        </w:rPr>
      </w:pPr>
      <w:r>
        <w:rPr>
          <w:rFonts w:hint="eastAsia" w:ascii="宋体" w:hAnsi="宋体" w:eastAsia="宋体" w:cs="Times New Roman"/>
          <w:kern w:val="2"/>
          <w:sz w:val="28"/>
          <w:szCs w:val="28"/>
          <w:lang w:val="en-US" w:eastAsia="zh-CN" w:bidi="ar-SA"/>
        </w:rPr>
        <w:t>住院接口-删除住院业务费用明细</w:t>
      </w:r>
    </w:p>
    <w:p>
      <w:pPr>
        <w:pStyle w:val="7"/>
        <w:widowControl w:val="0"/>
        <w:numPr>
          <w:ilvl w:val="0"/>
          <w:numId w:val="2"/>
        </w:numPr>
        <w:spacing w:before="0" w:beforeAutospacing="0" w:after="0" w:afterAutospacing="0" w:line="440" w:lineRule="exact"/>
        <w:rPr>
          <w:rFonts w:hint="eastAsia" w:ascii="宋体" w:hAnsi="宋体" w:eastAsia="宋体" w:cs="Times New Roman"/>
          <w:kern w:val="2"/>
          <w:sz w:val="28"/>
          <w:szCs w:val="28"/>
          <w:lang w:val="en-US" w:eastAsia="zh-CN" w:bidi="ar-SA"/>
        </w:rPr>
      </w:pPr>
      <w:r>
        <w:rPr>
          <w:rFonts w:hint="eastAsia" w:ascii="宋体" w:hAnsi="宋体" w:eastAsia="宋体" w:cs="Times New Roman"/>
          <w:kern w:val="2"/>
          <w:sz w:val="28"/>
          <w:szCs w:val="28"/>
          <w:lang w:val="en-US" w:eastAsia="zh-CN" w:bidi="ar-SA"/>
        </w:rPr>
        <w:t>住院接口-出院结算</w:t>
      </w:r>
    </w:p>
    <w:p>
      <w:pPr>
        <w:pStyle w:val="7"/>
        <w:widowControl w:val="0"/>
        <w:numPr>
          <w:ilvl w:val="0"/>
          <w:numId w:val="2"/>
        </w:numPr>
        <w:spacing w:before="0" w:beforeAutospacing="0" w:after="0" w:afterAutospacing="0" w:line="440" w:lineRule="exact"/>
        <w:rPr>
          <w:rFonts w:hint="eastAsia" w:ascii="宋体" w:hAnsi="宋体" w:eastAsia="宋体" w:cs="Times New Roman"/>
          <w:kern w:val="2"/>
          <w:sz w:val="28"/>
          <w:szCs w:val="28"/>
          <w:lang w:val="en-US" w:eastAsia="zh-CN" w:bidi="ar-SA"/>
        </w:rPr>
      </w:pPr>
      <w:r>
        <w:rPr>
          <w:rFonts w:hint="eastAsia" w:ascii="宋体" w:hAnsi="宋体" w:eastAsia="宋体" w:cs="Times New Roman"/>
          <w:kern w:val="2"/>
          <w:sz w:val="28"/>
          <w:szCs w:val="28"/>
          <w:lang w:val="en-US" w:eastAsia="zh-CN" w:bidi="ar-SA"/>
        </w:rPr>
        <w:t>住院接口-取消出院结算</w:t>
      </w:r>
    </w:p>
    <w:p>
      <w:pPr>
        <w:pStyle w:val="7"/>
        <w:widowControl w:val="0"/>
        <w:numPr>
          <w:ilvl w:val="0"/>
          <w:numId w:val="2"/>
        </w:numPr>
        <w:spacing w:before="0" w:beforeAutospacing="0" w:after="0" w:afterAutospacing="0" w:line="440" w:lineRule="exact"/>
        <w:rPr>
          <w:rFonts w:hint="eastAsia" w:ascii="宋体" w:hAnsi="宋体" w:eastAsia="宋体" w:cs="Times New Roman"/>
          <w:kern w:val="2"/>
          <w:sz w:val="28"/>
          <w:szCs w:val="28"/>
          <w:lang w:val="en-US" w:eastAsia="zh-CN" w:bidi="ar-SA"/>
        </w:rPr>
      </w:pPr>
      <w:r>
        <w:rPr>
          <w:rFonts w:hint="eastAsia" w:ascii="宋体" w:hAnsi="宋体" w:eastAsia="宋体" w:cs="Times New Roman"/>
          <w:kern w:val="2"/>
          <w:sz w:val="28"/>
          <w:szCs w:val="28"/>
          <w:lang w:val="en-US" w:eastAsia="zh-CN" w:bidi="ar-SA"/>
        </w:rPr>
        <w:t>门诊结算报表</w:t>
      </w:r>
    </w:p>
    <w:p>
      <w:pPr>
        <w:pStyle w:val="7"/>
        <w:widowControl w:val="0"/>
        <w:numPr>
          <w:ilvl w:val="0"/>
          <w:numId w:val="2"/>
        </w:numPr>
        <w:spacing w:before="0" w:beforeAutospacing="0" w:after="0" w:afterAutospacing="0" w:line="440" w:lineRule="exact"/>
        <w:rPr>
          <w:rFonts w:hint="eastAsia" w:ascii="宋体" w:hAnsi="宋体" w:eastAsia="宋体" w:cs="Times New Roman"/>
          <w:kern w:val="2"/>
          <w:sz w:val="28"/>
          <w:szCs w:val="28"/>
          <w:lang w:val="en-US" w:eastAsia="zh-CN" w:bidi="ar-SA"/>
        </w:rPr>
      </w:pPr>
      <w:r>
        <w:rPr>
          <w:rFonts w:hint="eastAsia" w:ascii="宋体" w:hAnsi="宋体" w:eastAsia="宋体" w:cs="Times New Roman"/>
          <w:kern w:val="2"/>
          <w:sz w:val="28"/>
          <w:szCs w:val="28"/>
          <w:lang w:val="en-US" w:eastAsia="zh-CN" w:bidi="ar-SA"/>
        </w:rPr>
        <w:t>住院结算报表</w:t>
      </w:r>
    </w:p>
    <w:p>
      <w:pPr>
        <w:widowControl/>
        <w:spacing w:line="460" w:lineRule="exact"/>
        <w:jc w:val="both"/>
        <w:rPr>
          <w:rFonts w:hint="eastAsia" w:ascii="宋体" w:hAnsi="宋体" w:cs="宋体"/>
          <w:b/>
          <w:sz w:val="28"/>
          <w:szCs w:val="28"/>
        </w:rPr>
      </w:pPr>
    </w:p>
    <w:p>
      <w:pPr>
        <w:spacing w:line="540" w:lineRule="exact"/>
        <w:rPr>
          <w:rFonts w:hint="eastAsia" w:ascii="宋体" w:hAnsi="宋体" w:cs="Times New Roman"/>
          <w:sz w:val="28"/>
          <w:szCs w:val="28"/>
          <w:lang w:eastAsia="zh-CN"/>
        </w:rPr>
      </w:pPr>
      <w:r>
        <w:rPr>
          <w:rFonts w:hint="eastAsia" w:ascii="宋体" w:hAnsi="宋体" w:cs="Times New Roman"/>
          <w:sz w:val="28"/>
          <w:szCs w:val="28"/>
        </w:rPr>
        <w:t>1、</w:t>
      </w:r>
      <w:r>
        <w:rPr>
          <w:rFonts w:hint="eastAsia" w:ascii="宋体" w:hAnsi="宋体" w:cs="Times New Roman"/>
          <w:sz w:val="28"/>
          <w:szCs w:val="28"/>
          <w:lang w:val="en-US" w:eastAsia="zh-CN"/>
        </w:rPr>
        <w:t>完工期以市医疗保障局及医疗保险服务中心的要求为准</w:t>
      </w:r>
      <w:r>
        <w:rPr>
          <w:rFonts w:hint="eastAsia" w:ascii="宋体" w:hAnsi="宋体" w:cs="Times New Roman"/>
          <w:sz w:val="28"/>
          <w:szCs w:val="28"/>
        </w:rPr>
        <w:t>，免费维护期12个月</w:t>
      </w:r>
      <w:r>
        <w:rPr>
          <w:rFonts w:hint="eastAsia" w:ascii="宋体" w:hAnsi="宋体" w:cs="Times New Roman"/>
          <w:sz w:val="28"/>
          <w:szCs w:val="28"/>
          <w:lang w:eastAsia="zh-CN"/>
        </w:rPr>
        <w:t>。</w:t>
      </w:r>
    </w:p>
    <w:p>
      <w:pPr>
        <w:spacing w:line="540" w:lineRule="exact"/>
        <w:rPr>
          <w:rFonts w:hint="eastAsia" w:ascii="宋体" w:hAnsi="宋体" w:cs="Times New Roman"/>
          <w:sz w:val="28"/>
          <w:szCs w:val="28"/>
          <w:lang w:eastAsia="zh-CN"/>
        </w:rPr>
      </w:pPr>
      <w:r>
        <w:rPr>
          <w:rFonts w:hint="eastAsia" w:ascii="宋体" w:hAnsi="宋体" w:cs="Times New Roman"/>
          <w:sz w:val="28"/>
          <w:szCs w:val="28"/>
        </w:rPr>
        <w:t>2、</w:t>
      </w:r>
      <w:r>
        <w:rPr>
          <w:rFonts w:hint="eastAsia" w:ascii="宋体" w:hAnsi="宋体" w:cs="Times New Roman"/>
          <w:sz w:val="28"/>
          <w:szCs w:val="28"/>
          <w:lang w:val="en-US" w:eastAsia="zh-CN"/>
        </w:rPr>
        <w:t>终生</w:t>
      </w:r>
      <w:r>
        <w:rPr>
          <w:rFonts w:hint="eastAsia" w:ascii="宋体" w:hAnsi="宋体" w:cs="Times New Roman"/>
          <w:sz w:val="28"/>
          <w:szCs w:val="28"/>
        </w:rPr>
        <w:t>免费配合完成</w:t>
      </w:r>
      <w:r>
        <w:rPr>
          <w:rFonts w:hint="eastAsia" w:ascii="宋体" w:hAnsi="宋体" w:cs="Times New Roman"/>
          <w:sz w:val="28"/>
          <w:szCs w:val="28"/>
          <w:lang w:val="en-US" w:eastAsia="zh-CN"/>
        </w:rPr>
        <w:t>马鞍山市</w:t>
      </w:r>
      <w:r>
        <w:rPr>
          <w:rFonts w:hint="eastAsia" w:ascii="宋体" w:hAnsi="宋体" w:cs="Times New Roman"/>
          <w:sz w:val="28"/>
          <w:szCs w:val="28"/>
        </w:rPr>
        <w:t>医疗保障局</w:t>
      </w:r>
      <w:r>
        <w:rPr>
          <w:rFonts w:hint="eastAsia" w:ascii="宋体" w:hAnsi="宋体" w:cs="Times New Roman"/>
          <w:sz w:val="28"/>
          <w:szCs w:val="28"/>
          <w:lang w:val="en-US" w:eastAsia="zh-CN"/>
        </w:rPr>
        <w:t>及医疗保险服务中心</w:t>
      </w:r>
      <w:r>
        <w:rPr>
          <w:rFonts w:hint="eastAsia" w:ascii="宋体" w:hAnsi="宋体" w:cs="Times New Roman"/>
          <w:sz w:val="28"/>
          <w:szCs w:val="28"/>
        </w:rPr>
        <w:t>下发文件要求接口的变更处理</w:t>
      </w:r>
      <w:r>
        <w:rPr>
          <w:rFonts w:hint="eastAsia" w:ascii="宋体" w:hAnsi="宋体" w:cs="Times New Roman"/>
          <w:sz w:val="28"/>
          <w:szCs w:val="28"/>
          <w:lang w:eastAsia="zh-CN"/>
        </w:rPr>
        <w:t>。</w:t>
      </w:r>
    </w:p>
    <w:p>
      <w:pPr>
        <w:spacing w:line="540" w:lineRule="exact"/>
        <w:rPr>
          <w:rFonts w:hint="eastAsia" w:ascii="宋体" w:hAnsi="宋体" w:cs="Times New Roman"/>
          <w:sz w:val="28"/>
          <w:szCs w:val="28"/>
          <w:lang w:eastAsia="zh-CN"/>
        </w:rPr>
      </w:pPr>
      <w:r>
        <w:rPr>
          <w:rFonts w:hint="eastAsia" w:ascii="宋体" w:hAnsi="宋体" w:cs="Times New Roman"/>
          <w:sz w:val="28"/>
          <w:szCs w:val="28"/>
          <w:lang w:val="en-US" w:eastAsia="zh-CN"/>
        </w:rPr>
        <w:t>3</w:t>
      </w:r>
      <w:r>
        <w:rPr>
          <w:rFonts w:hint="eastAsia" w:ascii="宋体" w:hAnsi="宋体" w:cs="Times New Roman"/>
          <w:sz w:val="28"/>
          <w:szCs w:val="28"/>
        </w:rPr>
        <w:t>、培训用户使用以及维护</w:t>
      </w:r>
      <w:r>
        <w:rPr>
          <w:rFonts w:hint="eastAsia" w:ascii="宋体" w:hAnsi="宋体" w:cs="Times New Roman"/>
          <w:sz w:val="28"/>
          <w:szCs w:val="28"/>
          <w:lang w:eastAsia="zh-CN"/>
        </w:rPr>
        <w:t>。</w:t>
      </w:r>
    </w:p>
    <w:p>
      <w:pPr>
        <w:spacing w:line="540" w:lineRule="exact"/>
        <w:rPr>
          <w:rFonts w:hint="eastAsia" w:ascii="宋体" w:hAnsi="宋体" w:cs="Times New Roman"/>
          <w:sz w:val="28"/>
          <w:szCs w:val="28"/>
          <w:lang w:eastAsia="zh-CN"/>
        </w:rPr>
      </w:pPr>
      <w:r>
        <w:rPr>
          <w:rFonts w:hint="eastAsia" w:ascii="宋体" w:hAnsi="宋体" w:cs="Times New Roman"/>
          <w:sz w:val="28"/>
          <w:szCs w:val="28"/>
        </w:rPr>
        <w:t>4、具体接口文档以</w:t>
      </w:r>
      <w:r>
        <w:rPr>
          <w:rFonts w:hint="eastAsia" w:ascii="宋体" w:hAnsi="宋体" w:cs="Times New Roman"/>
          <w:sz w:val="28"/>
          <w:szCs w:val="28"/>
          <w:lang w:val="en-US" w:eastAsia="zh-CN"/>
        </w:rPr>
        <w:t>马鞍山市</w:t>
      </w:r>
      <w:r>
        <w:rPr>
          <w:rFonts w:hint="eastAsia" w:ascii="宋体" w:hAnsi="宋体" w:cs="Times New Roman"/>
          <w:sz w:val="28"/>
          <w:szCs w:val="28"/>
        </w:rPr>
        <w:t>医疗保障局</w:t>
      </w:r>
      <w:r>
        <w:rPr>
          <w:rFonts w:hint="eastAsia" w:ascii="宋体" w:hAnsi="宋体" w:cs="Times New Roman"/>
          <w:sz w:val="28"/>
          <w:szCs w:val="28"/>
          <w:lang w:val="en-US" w:eastAsia="zh-CN"/>
        </w:rPr>
        <w:t>及医疗保险服务中心</w:t>
      </w:r>
      <w:r>
        <w:rPr>
          <w:rFonts w:hint="eastAsia" w:ascii="宋体" w:hAnsi="宋体" w:cs="Times New Roman"/>
          <w:sz w:val="28"/>
          <w:szCs w:val="28"/>
        </w:rPr>
        <w:t>实际发布最新</w:t>
      </w:r>
      <w:r>
        <w:rPr>
          <w:rFonts w:hint="eastAsia" w:ascii="宋体" w:hAnsi="宋体" w:cs="Times New Roman"/>
          <w:sz w:val="28"/>
          <w:szCs w:val="28"/>
          <w:lang w:val="en-US" w:eastAsia="zh-CN"/>
        </w:rPr>
        <w:t>版本</w:t>
      </w:r>
      <w:r>
        <w:rPr>
          <w:rFonts w:hint="eastAsia" w:ascii="宋体" w:hAnsi="宋体" w:cs="Times New Roman"/>
          <w:sz w:val="28"/>
          <w:szCs w:val="28"/>
        </w:rPr>
        <w:t>为准</w:t>
      </w:r>
      <w:r>
        <w:rPr>
          <w:rFonts w:hint="eastAsia" w:ascii="宋体" w:hAnsi="宋体" w:cs="Times New Roman"/>
          <w:sz w:val="28"/>
          <w:szCs w:val="28"/>
          <w:lang w:eastAsia="zh-CN"/>
        </w:rPr>
        <w:t>。</w:t>
      </w:r>
    </w:p>
    <w:p>
      <w:pPr>
        <w:rPr>
          <w:rFonts w:hint="eastAsia" w:ascii="宋体" w:hAnsi="宋体" w:cs="宋体"/>
          <w:b/>
          <w:sz w:val="28"/>
          <w:szCs w:val="28"/>
        </w:rPr>
      </w:pPr>
    </w:p>
    <w:p>
      <w:pPr>
        <w:pStyle w:val="2"/>
        <w:rPr>
          <w:rFonts w:hint="eastAsia" w:ascii="宋体" w:hAnsi="宋体" w:cs="宋体"/>
          <w:b/>
          <w:sz w:val="28"/>
          <w:szCs w:val="28"/>
        </w:rPr>
      </w:pPr>
    </w:p>
    <w:p>
      <w:pPr>
        <w:pStyle w:val="2"/>
        <w:rPr>
          <w:rFonts w:hint="eastAsia"/>
        </w:rPr>
      </w:pPr>
    </w:p>
    <w:p>
      <w:pPr>
        <w:widowControl/>
        <w:spacing w:line="460" w:lineRule="exact"/>
        <w:jc w:val="center"/>
        <w:rPr>
          <w:rFonts w:ascii="宋体" w:hAnsi="宋体" w:cs="宋体"/>
          <w:b/>
          <w:sz w:val="28"/>
          <w:szCs w:val="28"/>
        </w:rPr>
      </w:pPr>
      <w:r>
        <w:rPr>
          <w:rFonts w:hint="eastAsia" w:ascii="宋体" w:hAnsi="宋体" w:cs="宋体"/>
          <w:b/>
          <w:sz w:val="28"/>
          <w:szCs w:val="28"/>
        </w:rPr>
        <w:t>三、商务要求</w:t>
      </w:r>
    </w:p>
    <w:p>
      <w:pPr>
        <w:spacing w:line="540" w:lineRule="exact"/>
        <w:rPr>
          <w:rFonts w:ascii="宋体" w:hAnsi="宋体"/>
          <w:color w:val="000000"/>
          <w:sz w:val="28"/>
          <w:szCs w:val="28"/>
        </w:rPr>
      </w:pPr>
      <w:r>
        <w:rPr>
          <w:rFonts w:hint="eastAsia" w:ascii="宋体" w:hAnsi="宋体"/>
          <w:sz w:val="28"/>
          <w:szCs w:val="28"/>
        </w:rPr>
        <w:t>1、项目预算：</w:t>
      </w:r>
      <w:r>
        <w:rPr>
          <w:rFonts w:hint="eastAsia" w:ascii="宋体" w:hAnsi="宋体"/>
          <w:sz w:val="28"/>
          <w:szCs w:val="28"/>
          <w:lang w:val="en-US" w:eastAsia="zh-CN"/>
        </w:rPr>
        <w:t>27</w:t>
      </w:r>
      <w:r>
        <w:rPr>
          <w:rFonts w:ascii="宋体" w:hAnsi="宋体"/>
          <w:sz w:val="28"/>
          <w:szCs w:val="28"/>
        </w:rPr>
        <w:t>.5</w:t>
      </w:r>
      <w:r>
        <w:rPr>
          <w:rFonts w:hint="eastAsia" w:ascii="宋体" w:hAnsi="宋体"/>
          <w:sz w:val="28"/>
          <w:szCs w:val="28"/>
        </w:rPr>
        <w:t>万元</w:t>
      </w:r>
    </w:p>
    <w:p>
      <w:pPr>
        <w:spacing w:line="540" w:lineRule="exact"/>
        <w:rPr>
          <w:rFonts w:ascii="宋体" w:hAnsi="宋体"/>
          <w:color w:val="000000"/>
          <w:sz w:val="28"/>
          <w:szCs w:val="28"/>
        </w:rPr>
      </w:pPr>
      <w:r>
        <w:rPr>
          <w:rFonts w:hint="eastAsia" w:ascii="宋体" w:hAnsi="宋体"/>
          <w:color w:val="000000"/>
          <w:sz w:val="28"/>
          <w:szCs w:val="28"/>
        </w:rPr>
        <w:t>2、服务期：提供1年的</w:t>
      </w:r>
      <w:r>
        <w:rPr>
          <w:rFonts w:hint="eastAsia" w:ascii="宋体" w:hAnsi="宋体"/>
          <w:color w:val="000000"/>
          <w:sz w:val="28"/>
          <w:szCs w:val="28"/>
          <w:lang w:val="en-US" w:eastAsia="zh-CN"/>
        </w:rPr>
        <w:t>免费质保</w:t>
      </w:r>
      <w:r>
        <w:rPr>
          <w:rFonts w:hint="eastAsia" w:ascii="宋体" w:hAnsi="宋体"/>
          <w:color w:val="000000"/>
          <w:sz w:val="28"/>
          <w:szCs w:val="28"/>
        </w:rPr>
        <w:t>服务。</w:t>
      </w:r>
    </w:p>
    <w:p>
      <w:pPr>
        <w:spacing w:line="540" w:lineRule="exact"/>
        <w:rPr>
          <w:rFonts w:hint="eastAsia" w:ascii="宋体" w:hAnsi="宋体"/>
          <w:sz w:val="28"/>
          <w:szCs w:val="28"/>
        </w:rPr>
      </w:pPr>
      <w:r>
        <w:rPr>
          <w:rFonts w:hint="eastAsia" w:ascii="宋体" w:hAnsi="宋体"/>
          <w:sz w:val="28"/>
          <w:szCs w:val="28"/>
        </w:rPr>
        <w:t>3、服务地点：马鞍山市人民医院。</w:t>
      </w:r>
    </w:p>
    <w:p>
      <w:pPr>
        <w:pStyle w:val="2"/>
        <w:spacing w:line="360" w:lineRule="auto"/>
        <w:rPr>
          <w:rFonts w:hint="eastAsia" w:ascii="宋体" w:hAnsi="宋体" w:eastAsia="宋体" w:cs="Times New Roman"/>
          <w:b w:val="0"/>
          <w:kern w:val="2"/>
          <w:sz w:val="28"/>
          <w:szCs w:val="28"/>
          <w:lang w:val="en-US" w:eastAsia="zh-CN" w:bidi="ar-SA"/>
        </w:rPr>
      </w:pPr>
      <w:r>
        <w:rPr>
          <w:rFonts w:hint="eastAsia" w:ascii="宋体" w:hAnsi="宋体" w:eastAsia="宋体" w:cs="Times New Roman"/>
          <w:b w:val="0"/>
          <w:kern w:val="2"/>
          <w:sz w:val="28"/>
          <w:szCs w:val="28"/>
          <w:lang w:val="en-US" w:eastAsia="zh-CN" w:bidi="ar-SA"/>
        </w:rPr>
        <w:t>4、售后服务要求：</w:t>
      </w:r>
    </w:p>
    <w:p>
      <w:pPr>
        <w:pStyle w:val="2"/>
        <w:spacing w:line="360" w:lineRule="auto"/>
        <w:rPr>
          <w:rFonts w:hint="eastAsia" w:ascii="宋体" w:hAnsi="宋体" w:eastAsia="宋体" w:cs="Times New Roman"/>
          <w:b w:val="0"/>
          <w:kern w:val="2"/>
          <w:sz w:val="28"/>
          <w:szCs w:val="28"/>
          <w:lang w:val="en-US" w:eastAsia="zh-CN" w:bidi="ar-SA"/>
        </w:rPr>
      </w:pPr>
      <w:r>
        <w:rPr>
          <w:rFonts w:hint="eastAsia" w:ascii="宋体" w:hAnsi="宋体" w:eastAsia="宋体" w:cs="Times New Roman"/>
          <w:b w:val="0"/>
          <w:kern w:val="2"/>
          <w:sz w:val="28"/>
          <w:szCs w:val="28"/>
          <w:lang w:val="en-US" w:eastAsia="zh-CN" w:bidi="ar-SA"/>
        </w:rPr>
        <w:t>4.1、免费维护期为一年，自本项目上线之日起计算。</w:t>
      </w:r>
    </w:p>
    <w:p>
      <w:pPr>
        <w:pStyle w:val="2"/>
        <w:spacing w:line="360" w:lineRule="auto"/>
        <w:rPr>
          <w:rFonts w:hint="eastAsia" w:ascii="宋体" w:hAnsi="宋体" w:eastAsia="宋体" w:cs="Times New Roman"/>
          <w:b w:val="0"/>
          <w:kern w:val="2"/>
          <w:sz w:val="28"/>
          <w:szCs w:val="28"/>
          <w:lang w:val="en-US" w:eastAsia="zh-CN" w:bidi="ar-SA"/>
        </w:rPr>
      </w:pPr>
      <w:r>
        <w:rPr>
          <w:rFonts w:hint="eastAsia" w:ascii="宋体" w:hAnsi="宋体" w:eastAsia="宋体" w:cs="Times New Roman"/>
          <w:b w:val="0"/>
          <w:kern w:val="2"/>
          <w:sz w:val="28"/>
          <w:szCs w:val="28"/>
          <w:lang w:val="en-US" w:eastAsia="zh-CN" w:bidi="ar-SA"/>
        </w:rPr>
        <w:t>4.2、中标人须提供7×24 小时运行保障服务：系统运行需配套建立7×24 小时运行保障体系加以支撑，以保障系统全时间段无故障不间断正常运转。7×24 小时运行保障服务指建立7×24 小时运行保障体系，并提供与之配套的服务。</w:t>
      </w:r>
    </w:p>
    <w:p>
      <w:pPr>
        <w:pStyle w:val="2"/>
        <w:spacing w:line="360" w:lineRule="auto"/>
        <w:rPr>
          <w:rFonts w:hint="eastAsia" w:ascii="宋体" w:hAnsi="宋体" w:eastAsia="宋体" w:cs="Times New Roman"/>
          <w:b w:val="0"/>
          <w:kern w:val="2"/>
          <w:sz w:val="28"/>
          <w:szCs w:val="28"/>
          <w:lang w:val="en-US" w:eastAsia="zh-CN" w:bidi="ar-SA"/>
        </w:rPr>
      </w:pPr>
      <w:r>
        <w:rPr>
          <w:rFonts w:hint="eastAsia" w:ascii="宋体" w:hAnsi="宋体" w:eastAsia="宋体" w:cs="Times New Roman"/>
          <w:b w:val="0"/>
          <w:kern w:val="2"/>
          <w:sz w:val="28"/>
          <w:szCs w:val="28"/>
          <w:lang w:val="en-US" w:eastAsia="zh-CN" w:bidi="ar-SA"/>
        </w:rPr>
        <w:t>4.3、免费维护服务包括但不限于以下内容：中标人以电话、电子邮件等形式为采购方提供免费咨询服务，对采购方合理要求做出实时响应和支持，并及时给予答复和解决；如果远程服务无法解决采购方要求，中标人应立即派遣项目技术人员用最快捷的交通工具前往现场，提供免费现场技术支持服务；中标人应向采购方承诺针对其提供的所有产品进行免费维护和缺陷修复，并根据采购方需求提供对产品的免费修改、补充、完善和升级服务。</w:t>
      </w:r>
    </w:p>
    <w:p>
      <w:pPr>
        <w:pStyle w:val="2"/>
        <w:spacing w:line="360" w:lineRule="auto"/>
        <w:rPr>
          <w:rFonts w:hint="eastAsia" w:ascii="宋体" w:hAnsi="宋体" w:eastAsia="宋体" w:cs="Times New Roman"/>
          <w:b w:val="0"/>
          <w:kern w:val="2"/>
          <w:sz w:val="28"/>
          <w:szCs w:val="28"/>
          <w:lang w:val="en-US" w:eastAsia="zh-CN" w:bidi="ar-SA"/>
        </w:rPr>
      </w:pPr>
      <w:r>
        <w:rPr>
          <w:rFonts w:hint="eastAsia" w:ascii="宋体" w:hAnsi="宋体" w:eastAsia="宋体" w:cs="Times New Roman"/>
          <w:b w:val="0"/>
          <w:kern w:val="2"/>
          <w:sz w:val="28"/>
          <w:szCs w:val="28"/>
          <w:lang w:val="en-US" w:eastAsia="zh-CN" w:bidi="ar-SA"/>
        </w:rPr>
        <w:t>4.4、针对采购人本次采购内容，投标人须对本项目的售后服务进行承诺，并提供售后服务方案。</w:t>
      </w:r>
    </w:p>
    <w:p>
      <w:pPr>
        <w:pStyle w:val="2"/>
        <w:spacing w:line="360" w:lineRule="auto"/>
      </w:pPr>
      <w:r>
        <w:rPr>
          <w:rFonts w:hint="eastAsia" w:ascii="宋体" w:hAnsi="宋体" w:eastAsia="宋体" w:cs="Times New Roman"/>
          <w:b w:val="0"/>
          <w:kern w:val="2"/>
          <w:sz w:val="28"/>
          <w:szCs w:val="28"/>
          <w:lang w:val="en-US" w:eastAsia="zh-CN" w:bidi="ar-SA"/>
        </w:rPr>
        <w:t>5、投标报价包括：安装调试费、验收、人力成本、税金等一切费用，采购人不再支付任何费用。</w:t>
      </w:r>
    </w:p>
    <w:p>
      <w:pPr>
        <w:pStyle w:val="2"/>
        <w:spacing w:line="360" w:lineRule="auto"/>
        <w:rPr>
          <w:rFonts w:hint="eastAsia" w:ascii="宋体" w:hAnsi="宋体" w:eastAsia="宋体" w:cs="Times New Roman"/>
          <w:b w:val="0"/>
          <w:kern w:val="2"/>
          <w:sz w:val="28"/>
          <w:szCs w:val="28"/>
          <w:lang w:val="en-US" w:eastAsia="zh-CN" w:bidi="ar-SA"/>
        </w:rPr>
      </w:pPr>
      <w:r>
        <w:rPr>
          <w:rFonts w:hint="eastAsia" w:ascii="宋体" w:hAnsi="宋体" w:eastAsia="宋体" w:cs="Times New Roman"/>
          <w:b w:val="0"/>
          <w:kern w:val="2"/>
          <w:sz w:val="28"/>
          <w:szCs w:val="28"/>
          <w:lang w:val="en-US" w:eastAsia="zh-CN" w:bidi="ar-SA"/>
        </w:rPr>
        <w:t>6、项目安装调试完成，运行正常后，经采购人</w:t>
      </w:r>
      <w:bookmarkStart w:id="0" w:name="_GoBack"/>
      <w:bookmarkEnd w:id="0"/>
      <w:r>
        <w:rPr>
          <w:rFonts w:hint="eastAsia" w:ascii="宋体" w:hAnsi="宋体" w:eastAsia="宋体" w:cs="Times New Roman"/>
          <w:b w:val="0"/>
          <w:kern w:val="2"/>
          <w:sz w:val="28"/>
          <w:szCs w:val="28"/>
          <w:lang w:val="en-US" w:eastAsia="zh-CN" w:bidi="ar-SA"/>
        </w:rPr>
        <w:t>验收合格后30个工作日内支付合同金额的65%，余款5%作为质量保证金于质保期满后的1个月内付清。</w:t>
      </w:r>
    </w:p>
    <w:p>
      <w:pPr>
        <w:spacing w:line="540" w:lineRule="exact"/>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ˎ̥">
    <w:altName w:val="Times New Roman"/>
    <w:panose1 w:val="00000000000000000000"/>
    <w:charset w:val="00"/>
    <w:family w:val="auto"/>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5"/>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0AB1CBA"/>
    <w:multiLevelType w:val="singleLevel"/>
    <w:tmpl w:val="40AB1CBA"/>
    <w:lvl w:ilvl="0" w:tentative="0">
      <w:start w:val="2"/>
      <w:numFmt w:val="upperLetter"/>
      <w:pStyle w:val="3"/>
      <w:lvlText w:val="%1."/>
      <w:lvlJc w:val="left"/>
      <w:pPr>
        <w:tabs>
          <w:tab w:val="left" w:pos="1830"/>
        </w:tabs>
        <w:ind w:left="1830" w:hanging="360"/>
      </w:pPr>
      <w:rPr>
        <w:rFonts w:hint="eastAsia"/>
      </w:rPr>
    </w:lvl>
  </w:abstractNum>
  <w:abstractNum w:abstractNumId="1">
    <w:nsid w:val="4BCE6BAC"/>
    <w:multiLevelType w:val="multilevel"/>
    <w:tmpl w:val="4BCE6BAC"/>
    <w:lvl w:ilvl="0" w:tentative="0">
      <w:start w:val="1"/>
      <w:numFmt w:val="bullet"/>
      <w:lvlText w:val=""/>
      <w:lvlJc w:val="left"/>
      <w:pPr>
        <w:ind w:left="900" w:hanging="420"/>
      </w:pPr>
      <w:rPr>
        <w:rFonts w:hint="default" w:ascii="Wingdings" w:hAnsi="Wingdings"/>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547033E"/>
    <w:rsid w:val="000B6B51"/>
    <w:rsid w:val="00184E8F"/>
    <w:rsid w:val="0042115E"/>
    <w:rsid w:val="00491737"/>
    <w:rsid w:val="00671C73"/>
    <w:rsid w:val="006C491C"/>
    <w:rsid w:val="006C6730"/>
    <w:rsid w:val="008D37D7"/>
    <w:rsid w:val="009E0C15"/>
    <w:rsid w:val="00AC39DE"/>
    <w:rsid w:val="00C266DB"/>
    <w:rsid w:val="00C76841"/>
    <w:rsid w:val="00D34C60"/>
    <w:rsid w:val="00E01013"/>
    <w:rsid w:val="00E3731A"/>
    <w:rsid w:val="00EB2D62"/>
    <w:rsid w:val="00F04290"/>
    <w:rsid w:val="00F725B3"/>
    <w:rsid w:val="05C50D2E"/>
    <w:rsid w:val="086C7AD9"/>
    <w:rsid w:val="0E800944"/>
    <w:rsid w:val="1547033E"/>
    <w:rsid w:val="1AC014FC"/>
    <w:rsid w:val="1C263E9B"/>
    <w:rsid w:val="303154AF"/>
    <w:rsid w:val="32EF0201"/>
    <w:rsid w:val="363A29C4"/>
    <w:rsid w:val="36CC1875"/>
    <w:rsid w:val="48AB49F3"/>
    <w:rsid w:val="4AFF2724"/>
    <w:rsid w:val="4E29588E"/>
    <w:rsid w:val="55154E93"/>
    <w:rsid w:val="567030A4"/>
    <w:rsid w:val="60BB1769"/>
    <w:rsid w:val="65CF5E6F"/>
    <w:rsid w:val="65DF42C0"/>
    <w:rsid w:val="66CA3330"/>
    <w:rsid w:val="74306329"/>
    <w:rsid w:val="785B1D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qFormat/>
    <w:uiPriority w:val="0"/>
    <w:pPr>
      <w:keepNext/>
      <w:numPr>
        <w:ilvl w:val="0"/>
        <w:numId w:val="1"/>
      </w:numPr>
      <w:outlineLvl w:val="0"/>
    </w:pPr>
    <w:rPr>
      <w:rFonts w:ascii="Arial" w:hAnsi="Arial" w:eastAsia="仿宋_GB2312"/>
      <w:sz w:val="28"/>
      <w:lang w:bidi="he-IL"/>
    </w:rPr>
  </w:style>
  <w:style w:type="paragraph" w:styleId="4">
    <w:name w:val="heading 2"/>
    <w:basedOn w:val="1"/>
    <w:next w:val="1"/>
    <w:qFormat/>
    <w:uiPriority w:val="9"/>
    <w:pPr>
      <w:keepNext/>
      <w:keepLines/>
      <w:tabs>
        <w:tab w:val="left" w:pos="1830"/>
      </w:tabs>
      <w:spacing w:before="260" w:after="260" w:line="413" w:lineRule="auto"/>
      <w:outlineLvl w:val="1"/>
    </w:pPr>
    <w:rPr>
      <w:rFonts w:ascii="Arial" w:hAnsi="Arial" w:eastAsia="黑体"/>
      <w:b/>
      <w:bCs/>
      <w:sz w:val="32"/>
      <w:szCs w:val="32"/>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0"/>
    <w:pPr>
      <w:jc w:val="left"/>
    </w:pPr>
    <w:rPr>
      <w:rFonts w:ascii="Arial" w:hAnsi="Arial" w:eastAsia="黑体"/>
      <w:b/>
      <w:sz w:val="32"/>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Normal (Web)"/>
    <w:basedOn w:val="1"/>
    <w:qFormat/>
    <w:uiPriority w:val="0"/>
    <w:pPr>
      <w:widowControl/>
      <w:spacing w:before="100" w:beforeAutospacing="1" w:after="100" w:afterAutospacing="1"/>
      <w:jc w:val="left"/>
    </w:pPr>
    <w:rPr>
      <w:rFonts w:ascii="宋体" w:hAnsi="宋体" w:cs="宋体"/>
      <w:kern w:val="0"/>
    </w:rPr>
  </w:style>
  <w:style w:type="paragraph" w:styleId="10">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105</Words>
  <Characters>599</Characters>
  <Lines>4</Lines>
  <Paragraphs>1</Paragraphs>
  <TotalTime>1</TotalTime>
  <ScaleCrop>false</ScaleCrop>
  <LinksUpToDate>false</LinksUpToDate>
  <CharactersWithSpaces>703</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2019-12-15T11:44:00Z</dcterms:created>
  <dc:creator>晏子</dc:creator>
  <cp:lastModifiedBy>wc</cp:lastModifiedBy>
  <cp:lastPrinted>2019-12-18T00:48:00Z</cp:lastPrinted>
  <dcterms:modified xsi:type="dcterms:W3CDTF">2021-12-06T09:32:39Z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791684F54F9B4D59B81BFACE16851F0A</vt:lpwstr>
  </property>
</Properties>
</file>