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firstLine="2409" w:firstLineChars="800"/>
        <w:rPr>
          <w:rFonts w:hint="eastAsia" w:ascii="黑体" w:eastAsia="黑体"/>
          <w:b/>
          <w:sz w:val="30"/>
          <w:szCs w:val="30"/>
          <w:lang w:eastAsia="zh-CN"/>
        </w:rPr>
      </w:pPr>
      <w:r>
        <w:rPr>
          <w:rFonts w:hint="eastAsia" w:ascii="黑体" w:eastAsia="黑体"/>
          <w:b/>
          <w:sz w:val="30"/>
          <w:szCs w:val="30"/>
          <w:lang w:eastAsia="zh-CN"/>
        </w:rPr>
        <w:t>进口刀片招标要求</w:t>
      </w:r>
    </w:p>
    <w:p>
      <w:pPr>
        <w:ind w:firstLine="600" w:firstLineChars="200"/>
        <w:rPr>
          <w:rFonts w:hint="eastAsia" w:ascii="黑体" w:eastAsia="黑体"/>
          <w:sz w:val="30"/>
          <w:szCs w:val="30"/>
          <w:lang w:eastAsia="zh-CN"/>
        </w:rPr>
      </w:pPr>
      <w:r>
        <w:rPr>
          <w:rFonts w:hint="eastAsia" w:ascii="黑体" w:eastAsia="黑体"/>
          <w:sz w:val="30"/>
          <w:szCs w:val="30"/>
          <w:lang w:val="en-US" w:eastAsia="zh-CN"/>
        </w:rPr>
        <w:t xml:space="preserve"> </w:t>
      </w:r>
      <w:r>
        <w:rPr>
          <w:rFonts w:hint="eastAsia" w:ascii="黑体" w:eastAsia="黑体"/>
          <w:b/>
          <w:sz w:val="30"/>
          <w:szCs w:val="30"/>
          <w:lang w:eastAsia="zh-CN"/>
        </w:rPr>
        <w:t>进口刀片</w:t>
      </w:r>
      <w:r>
        <w:rPr>
          <w:rFonts w:hint="eastAsia" w:ascii="黑体" w:eastAsia="黑体"/>
          <w:sz w:val="30"/>
          <w:szCs w:val="30"/>
          <w:lang w:eastAsia="zh-CN"/>
        </w:rPr>
        <w:t>招标参数</w:t>
      </w:r>
    </w:p>
    <w:p>
      <w:pPr>
        <w:rPr>
          <w:rFonts w:hint="eastAsia" w:ascii="宋体" w:hAnsi="宋体" w:eastAsia="宋体" w:cs="宋体"/>
          <w:sz w:val="24"/>
          <w:szCs w:val="24"/>
          <w:lang w:eastAsia="zh-CN"/>
        </w:rPr>
      </w:pPr>
      <w:r>
        <w:rPr>
          <w:rFonts w:hint="eastAsia" w:ascii="宋体" w:hAnsi="宋体" w:eastAsia="宋体" w:cs="宋体"/>
          <w:b/>
          <w:bCs/>
          <w:sz w:val="24"/>
          <w:szCs w:val="24"/>
          <w:lang w:eastAsia="zh-CN"/>
        </w:rPr>
        <w:t>一、情况说明</w:t>
      </w:r>
      <w:r>
        <w:rPr>
          <w:rFonts w:hint="eastAsia" w:ascii="宋体" w:hAnsi="宋体" w:eastAsia="宋体" w:cs="宋体"/>
          <w:sz w:val="24"/>
          <w:szCs w:val="24"/>
          <w:lang w:eastAsia="zh-CN"/>
        </w:rPr>
        <w:t>：</w:t>
      </w:r>
      <w:r>
        <w:rPr>
          <w:rFonts w:hint="eastAsia" w:ascii="宋体" w:hAnsi="宋体" w:eastAsia="宋体" w:cs="宋体"/>
          <w:sz w:val="24"/>
          <w:szCs w:val="24"/>
        </w:rPr>
        <w:t>人民医院</w:t>
      </w:r>
      <w:r>
        <w:rPr>
          <w:rFonts w:hint="eastAsia" w:ascii="宋体" w:hAnsi="宋体" w:cs="宋体"/>
          <w:sz w:val="24"/>
          <w:szCs w:val="24"/>
          <w:lang w:eastAsia="zh-CN"/>
        </w:rPr>
        <w:t>病理科使用</w:t>
      </w:r>
      <w:r>
        <w:rPr>
          <w:rFonts w:hint="eastAsia" w:ascii="宋体" w:hAnsi="宋体" w:eastAsia="宋体" w:cs="宋体"/>
          <w:sz w:val="24"/>
          <w:szCs w:val="24"/>
          <w:lang w:eastAsia="zh-CN"/>
        </w:rPr>
        <w:t>。</w:t>
      </w:r>
    </w:p>
    <w:p>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b/>
          <w:bCs/>
          <w:sz w:val="28"/>
          <w:szCs w:val="28"/>
          <w:lang w:val="en-US" w:eastAsia="zh-CN"/>
        </w:rPr>
        <w:t xml:space="preserve"> （一）评标办法及金额年限</w:t>
      </w:r>
    </w:p>
    <w:p>
      <w:pPr>
        <w:pStyle w:val="11"/>
        <w:numPr>
          <w:ilvl w:val="0"/>
          <w:numId w:val="0"/>
        </w:numPr>
        <w:ind w:leftChars="0"/>
        <w:rPr>
          <w:rFonts w:hint="eastAsia" w:ascii="宋体" w:hAnsi="宋体" w:eastAsia="宋体" w:cs="宋体"/>
          <w:sz w:val="24"/>
          <w:szCs w:val="24"/>
          <w:lang w:eastAsia="zh-CN"/>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lang w:eastAsia="zh-CN"/>
        </w:rPr>
        <w:t>评标办法</w:t>
      </w:r>
      <w:r>
        <w:rPr>
          <w:rFonts w:hint="eastAsia" w:ascii="宋体" w:hAnsi="宋体" w:eastAsia="宋体" w:cs="宋体"/>
          <w:sz w:val="24"/>
          <w:szCs w:val="24"/>
          <w:lang w:eastAsia="zh-CN"/>
        </w:rPr>
        <w:t>：综合评分</w:t>
      </w:r>
      <w:r>
        <w:rPr>
          <w:rFonts w:hint="eastAsia" w:ascii="宋体" w:hAnsi="宋体" w:eastAsia="宋体" w:cs="宋体"/>
          <w:sz w:val="24"/>
          <w:szCs w:val="24"/>
        </w:rPr>
        <w:t>。</w:t>
      </w:r>
    </w:p>
    <w:p>
      <w:pPr>
        <w:spacing w:line="480" w:lineRule="exact"/>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lang w:eastAsia="zh-CN"/>
        </w:rPr>
        <w:t>项目控制金额</w:t>
      </w:r>
      <w:r>
        <w:rPr>
          <w:rFonts w:hint="eastAsia" w:ascii="宋体" w:hAnsi="宋体" w:eastAsia="宋体" w:cs="宋体"/>
          <w:sz w:val="24"/>
          <w:szCs w:val="24"/>
          <w:lang w:eastAsia="zh-CN"/>
        </w:rPr>
        <w:t>：</w:t>
      </w:r>
      <w:r>
        <w:rPr>
          <w:rFonts w:hint="eastAsia" w:ascii="宋体" w:hAnsi="宋体" w:cs="宋体"/>
          <w:sz w:val="24"/>
          <w:szCs w:val="24"/>
          <w:lang w:val="en-US" w:eastAsia="zh-CN"/>
        </w:rPr>
        <w:t>4.3</w:t>
      </w:r>
      <w:r>
        <w:rPr>
          <w:rFonts w:hint="eastAsia" w:ascii="宋体" w:hAnsi="宋体" w:eastAsia="宋体" w:cs="宋体"/>
          <w:sz w:val="24"/>
          <w:szCs w:val="24"/>
          <w:lang w:val="en-US" w:eastAsia="zh-CN"/>
        </w:rPr>
        <w:t>万元</w:t>
      </w:r>
      <w:r>
        <w:rPr>
          <w:rFonts w:hint="eastAsia" w:ascii="宋体" w:hAnsi="宋体" w:cs="宋体"/>
          <w:sz w:val="24"/>
          <w:szCs w:val="24"/>
          <w:lang w:val="en-US" w:eastAsia="zh-CN"/>
        </w:rPr>
        <w:t>/年</w:t>
      </w:r>
      <w:r>
        <w:rPr>
          <w:rFonts w:hint="eastAsia" w:ascii="宋体" w:hAnsi="宋体" w:eastAsia="宋体" w:cs="宋体"/>
          <w:sz w:val="24"/>
          <w:szCs w:val="24"/>
          <w:lang w:val="en-US" w:eastAsia="zh-CN"/>
        </w:rPr>
        <w:t>。</w:t>
      </w:r>
    </w:p>
    <w:p>
      <w:pPr>
        <w:spacing w:line="480" w:lineRule="exact"/>
        <w:rPr>
          <w:rFonts w:hint="eastAsia" w:ascii="宋体" w:hAnsi="宋体" w:eastAsia="宋体" w:cs="宋体"/>
          <w:sz w:val="32"/>
          <w:szCs w:val="32"/>
          <w:lang w:val="en-US" w:eastAsia="zh-CN"/>
        </w:rPr>
      </w:pPr>
      <w:r>
        <w:rPr>
          <w:rFonts w:hint="eastAsia" w:ascii="宋体" w:hAnsi="宋体" w:eastAsia="宋体" w:cs="宋体"/>
          <w:b/>
          <w:bCs/>
          <w:sz w:val="24"/>
          <w:szCs w:val="24"/>
          <w:lang w:val="en-US" w:eastAsia="zh-CN"/>
        </w:rPr>
        <w:t>3、项目控制年限</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两</w:t>
      </w:r>
      <w:r>
        <w:rPr>
          <w:rFonts w:hint="eastAsia" w:ascii="宋体" w:hAnsi="宋体" w:eastAsia="宋体" w:cs="宋体"/>
          <w:sz w:val="24"/>
          <w:szCs w:val="24"/>
          <w:lang w:eastAsia="zh-CN"/>
        </w:rPr>
        <w:t>年</w:t>
      </w:r>
      <w:r>
        <w:rPr>
          <w:rFonts w:hint="eastAsia" w:ascii="宋体" w:hAnsi="宋体" w:cs="宋体"/>
          <w:sz w:val="24"/>
          <w:szCs w:val="24"/>
          <w:lang w:eastAsia="zh-CN"/>
        </w:rPr>
        <w:t>（合同一年一签）</w:t>
      </w:r>
      <w:r>
        <w:rPr>
          <w:rFonts w:hint="eastAsia" w:ascii="宋体" w:hAnsi="宋体" w:eastAsia="宋体" w:cs="宋体"/>
          <w:sz w:val="24"/>
          <w:szCs w:val="24"/>
          <w:lang w:eastAsia="zh-CN"/>
        </w:rPr>
        <w:t>。</w:t>
      </w:r>
      <w:r>
        <w:rPr>
          <w:rFonts w:hint="eastAsia" w:ascii="宋体" w:hAnsi="宋体" w:eastAsia="宋体" w:cs="宋体"/>
          <w:sz w:val="32"/>
          <w:szCs w:val="32"/>
          <w:lang w:val="en-US" w:eastAsia="zh-CN"/>
        </w:rPr>
        <w:t xml:space="preserve"> </w:t>
      </w:r>
    </w:p>
    <w:p>
      <w:pPr>
        <w:spacing w:line="100" w:lineRule="atLeast"/>
        <w:ind w:firstLine="2100" w:firstLineChars="700"/>
        <w:rPr>
          <w:rFonts w:ascii="黑体" w:eastAsia="黑体"/>
          <w:sz w:val="30"/>
          <w:szCs w:val="30"/>
        </w:rPr>
      </w:pPr>
    </w:p>
    <w:p>
      <w:pPr>
        <w:spacing w:line="100" w:lineRule="atLeast"/>
        <w:ind w:firstLine="1772" w:firstLineChars="700"/>
        <w:rPr>
          <w:rFonts w:hint="eastAsia" w:ascii="宋体" w:hAnsi="宋体"/>
          <w:b/>
          <w:bCs/>
          <w:spacing w:val="-14"/>
          <w:sz w:val="28"/>
          <w:szCs w:val="28"/>
        </w:rPr>
      </w:pPr>
      <w:r>
        <w:rPr>
          <w:rFonts w:hint="eastAsia" w:ascii="宋体" w:hAnsi="宋体"/>
          <w:b/>
          <w:bCs/>
          <w:spacing w:val="-14"/>
          <w:sz w:val="28"/>
          <w:szCs w:val="28"/>
        </w:rPr>
        <w:t>（ 二）服务要求</w:t>
      </w:r>
    </w:p>
    <w:p>
      <w:pPr>
        <w:spacing w:line="100" w:lineRule="atLeast"/>
        <w:ind w:firstLine="2240" w:firstLineChars="700"/>
        <w:rPr>
          <w:rFonts w:hint="eastAsia" w:ascii="宋体" w:hAnsi="宋体"/>
          <w:b/>
          <w:bCs/>
          <w:spacing w:val="-14"/>
          <w:sz w:val="28"/>
          <w:szCs w:val="28"/>
        </w:rPr>
      </w:pPr>
      <w:r>
        <w:rPr>
          <w:rFonts w:hint="eastAsia"/>
          <w:sz w:val="32"/>
          <w:szCs w:val="32"/>
          <w:lang w:val="en-US" w:eastAsia="zh-CN"/>
        </w:rPr>
        <w:t xml:space="preserve"> </w:t>
      </w:r>
    </w:p>
    <w:p>
      <w:pPr>
        <w:pStyle w:val="11"/>
        <w:numPr>
          <w:ilvl w:val="0"/>
          <w:numId w:val="0"/>
        </w:numPr>
        <w:ind w:firstLine="240" w:firstLineChars="100"/>
        <w:rPr>
          <w:sz w:val="24"/>
          <w:szCs w:val="24"/>
        </w:rPr>
      </w:pPr>
      <w:r>
        <w:rPr>
          <w:rFonts w:hint="eastAsia" w:ascii="宋体" w:hAnsi="宋体"/>
          <w:sz w:val="24"/>
        </w:rPr>
        <w:t>1、</w:t>
      </w:r>
      <w:r>
        <w:rPr>
          <w:rFonts w:hint="eastAsia"/>
          <w:sz w:val="24"/>
          <w:szCs w:val="24"/>
        </w:rPr>
        <w:t>具备</w:t>
      </w:r>
      <w:r>
        <w:rPr>
          <w:rFonts w:hint="eastAsia"/>
          <w:sz w:val="24"/>
          <w:szCs w:val="24"/>
          <w:lang w:eastAsia="zh-CN"/>
        </w:rPr>
        <w:t>关于刀片</w:t>
      </w:r>
      <w:r>
        <w:rPr>
          <w:rFonts w:hint="eastAsia"/>
          <w:sz w:val="28"/>
          <w:szCs w:val="28"/>
        </w:rPr>
        <w:t>厂家或品牌代理授权</w:t>
      </w:r>
      <w:r>
        <w:rPr>
          <w:rFonts w:hint="eastAsia"/>
          <w:sz w:val="24"/>
          <w:szCs w:val="24"/>
          <w:lang w:eastAsia="zh-CN"/>
        </w:rPr>
        <w:t>。</w:t>
      </w:r>
    </w:p>
    <w:p>
      <w:pPr>
        <w:spacing w:line="360" w:lineRule="auto"/>
        <w:ind w:firstLine="240" w:firstLineChars="100"/>
        <w:rPr>
          <w:rFonts w:hint="eastAsia" w:ascii="宋体" w:hAnsi="宋体"/>
          <w:sz w:val="24"/>
        </w:rPr>
      </w:pPr>
      <w:r>
        <w:rPr>
          <w:rFonts w:hint="eastAsia" w:ascii="宋体" w:hAnsi="宋体"/>
          <w:sz w:val="24"/>
        </w:rPr>
        <w:t>2、凡供应的产品必须符合国家（行业）标准。售出的商品，属质量问题的，按国家商品“三包”规定执行。</w:t>
      </w:r>
    </w:p>
    <w:p>
      <w:pPr>
        <w:spacing w:line="360" w:lineRule="auto"/>
        <w:ind w:firstLine="240" w:firstLineChars="100"/>
        <w:rPr>
          <w:rFonts w:hint="eastAsia" w:ascii="宋体" w:hAnsi="宋体"/>
          <w:sz w:val="24"/>
        </w:rPr>
      </w:pPr>
      <w:r>
        <w:rPr>
          <w:rFonts w:hint="eastAsia" w:ascii="宋体" w:hAnsi="宋体"/>
          <w:sz w:val="24"/>
        </w:rPr>
        <w:t>3、为了更好的服务各单位，根据要求，需及时将物品送到各单位指定地点，并按照月计划表安排专门人员协助各单位一起将物品分发至各科室。</w:t>
      </w:r>
    </w:p>
    <w:p>
      <w:pPr>
        <w:spacing w:line="360" w:lineRule="auto"/>
        <w:ind w:firstLine="240" w:firstLineChars="100"/>
        <w:rPr>
          <w:rFonts w:hint="eastAsia" w:ascii="宋体" w:hAnsi="宋体"/>
          <w:sz w:val="24"/>
        </w:rPr>
      </w:pPr>
      <w:r>
        <w:rPr>
          <w:rFonts w:hint="eastAsia" w:ascii="宋体" w:hAnsi="宋体"/>
          <w:sz w:val="24"/>
        </w:rPr>
        <w:t>4、急需物品，在有货源的情况下接到要货通知后</w:t>
      </w:r>
      <w:r>
        <w:rPr>
          <w:rFonts w:hint="eastAsia" w:ascii="宋体" w:hAnsi="宋体"/>
          <w:sz w:val="24"/>
          <w:lang w:val="en-US" w:eastAsia="zh-CN"/>
        </w:rPr>
        <w:t>3</w:t>
      </w:r>
      <w:r>
        <w:rPr>
          <w:rFonts w:hint="eastAsia" w:ascii="宋体" w:hAnsi="宋体"/>
          <w:sz w:val="24"/>
        </w:rPr>
        <w:t>小时内及时配送到位。</w:t>
      </w:r>
    </w:p>
    <w:p>
      <w:pPr>
        <w:spacing w:line="360" w:lineRule="auto"/>
        <w:ind w:firstLine="240" w:firstLineChars="100"/>
        <w:rPr>
          <w:rFonts w:hint="eastAsia" w:ascii="宋体" w:hAnsi="宋体"/>
          <w:sz w:val="24"/>
        </w:rPr>
      </w:pPr>
      <w:r>
        <w:rPr>
          <w:rFonts w:hint="eastAsia" w:ascii="宋体" w:hAnsi="宋体"/>
          <w:sz w:val="24"/>
        </w:rPr>
        <w:t>5、如在使用过程中出现产品本身质量问题，承诺无条件退换。如因产品质量原因造成的损害，由中标方承担一切后果。</w:t>
      </w:r>
    </w:p>
    <w:p>
      <w:pPr>
        <w:spacing w:line="360" w:lineRule="auto"/>
        <w:ind w:firstLine="360" w:firstLineChars="150"/>
        <w:rPr>
          <w:rFonts w:hint="eastAsia" w:ascii="宋体" w:hAnsi="宋体"/>
          <w:sz w:val="24"/>
        </w:rPr>
      </w:pPr>
    </w:p>
    <w:p>
      <w:pPr>
        <w:tabs>
          <w:tab w:val="left" w:pos="1050"/>
        </w:tabs>
        <w:spacing w:line="360" w:lineRule="auto"/>
        <w:jc w:val="center"/>
        <w:outlineLvl w:val="2"/>
        <w:rPr>
          <w:rFonts w:hint="eastAsia"/>
          <w:b/>
          <w:sz w:val="28"/>
          <w:szCs w:val="28"/>
        </w:rPr>
      </w:pPr>
      <w:r>
        <w:rPr>
          <w:rFonts w:hint="eastAsia"/>
          <w:b/>
          <w:sz w:val="28"/>
          <w:szCs w:val="28"/>
        </w:rPr>
        <w:t>（三）商务要求</w:t>
      </w:r>
    </w:p>
    <w:p>
      <w:pPr>
        <w:spacing w:line="360" w:lineRule="auto"/>
        <w:ind w:firstLine="480" w:firstLineChars="200"/>
        <w:rPr>
          <w:rFonts w:hint="eastAsia" w:ascii="宋体" w:hAnsi="宋体"/>
          <w:sz w:val="24"/>
        </w:rPr>
      </w:pPr>
      <w:r>
        <w:rPr>
          <w:rFonts w:hint="eastAsia" w:ascii="宋体" w:hAnsi="宋体"/>
          <w:sz w:val="24"/>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spacing w:line="440" w:lineRule="exact"/>
        <w:ind w:firstLine="448" w:firstLineChars="187"/>
        <w:rPr>
          <w:rFonts w:hint="eastAsia" w:ascii="宋体" w:hAnsi="宋体"/>
          <w:sz w:val="24"/>
        </w:rPr>
      </w:pPr>
      <w:r>
        <w:rPr>
          <w:rFonts w:hint="eastAsia" w:ascii="宋体" w:hAnsi="宋体"/>
          <w:sz w:val="24"/>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spacing w:line="360" w:lineRule="auto"/>
        <w:ind w:firstLine="480" w:firstLineChars="200"/>
        <w:rPr>
          <w:rFonts w:hint="eastAsia" w:ascii="宋体" w:hAnsi="宋体"/>
          <w:sz w:val="24"/>
        </w:rPr>
      </w:pPr>
      <w:r>
        <w:rPr>
          <w:rFonts w:hint="eastAsia" w:ascii="宋体" w:hAnsi="宋体"/>
          <w:sz w:val="24"/>
        </w:rPr>
        <w:t>3、所有货物必须符合国家相关强制性要求。</w:t>
      </w:r>
    </w:p>
    <w:p>
      <w:pPr>
        <w:spacing w:line="460" w:lineRule="exact"/>
        <w:ind w:firstLine="480" w:firstLineChars="200"/>
        <w:rPr>
          <w:rFonts w:hint="eastAsia" w:ascii="宋体" w:hAnsi="宋体"/>
          <w:color w:val="000000"/>
          <w:sz w:val="24"/>
        </w:rPr>
      </w:pPr>
      <w:r>
        <w:rPr>
          <w:rFonts w:hint="eastAsia" w:ascii="宋体" w:hAnsi="宋体"/>
          <w:sz w:val="24"/>
        </w:rPr>
        <w:t>4、技术支持：</w:t>
      </w:r>
    </w:p>
    <w:p>
      <w:pPr>
        <w:spacing w:line="440" w:lineRule="exact"/>
        <w:ind w:firstLine="480" w:firstLineChars="200"/>
        <w:rPr>
          <w:rFonts w:hint="eastAsia" w:ascii="新宋体" w:hAnsi="新宋体" w:eastAsia="新宋体"/>
          <w:sz w:val="24"/>
        </w:rPr>
      </w:pPr>
      <w:r>
        <w:rPr>
          <w:rFonts w:hint="eastAsia" w:ascii="新宋体" w:hAnsi="新宋体" w:eastAsia="新宋体"/>
          <w:sz w:val="24"/>
        </w:rPr>
        <w:t>4.1中标人应向采购人提供全方位及时而有效的技术支持和服务。</w:t>
      </w:r>
    </w:p>
    <w:p>
      <w:pPr>
        <w:spacing w:line="440" w:lineRule="exact"/>
        <w:ind w:firstLine="480" w:firstLineChars="200"/>
        <w:rPr>
          <w:rFonts w:hint="eastAsia" w:ascii="新宋体" w:hAnsi="新宋体" w:eastAsia="新宋体"/>
          <w:color w:val="FF0000"/>
          <w:sz w:val="24"/>
        </w:rPr>
      </w:pPr>
      <w:r>
        <w:rPr>
          <w:rFonts w:hint="eastAsia" w:ascii="新宋体" w:hAnsi="新宋体" w:eastAsia="新宋体"/>
          <w:sz w:val="24"/>
        </w:rPr>
        <w:t>4.2中标人负责供货、安装摆放完毕。</w:t>
      </w:r>
    </w:p>
    <w:p>
      <w:pPr>
        <w:spacing w:line="460" w:lineRule="exact"/>
        <w:ind w:firstLine="480" w:firstLineChars="200"/>
        <w:rPr>
          <w:rFonts w:hint="eastAsia" w:ascii="宋体" w:hAnsi="宋体"/>
          <w:sz w:val="24"/>
        </w:rPr>
      </w:pPr>
      <w:r>
        <w:rPr>
          <w:rFonts w:hint="eastAsia" w:ascii="宋体" w:hAnsi="宋体"/>
          <w:sz w:val="24"/>
        </w:rPr>
        <w:t>5、质保及售后服务：</w:t>
      </w:r>
    </w:p>
    <w:p>
      <w:pPr>
        <w:spacing w:line="460" w:lineRule="exact"/>
        <w:ind w:firstLine="482" w:firstLineChars="200"/>
        <w:rPr>
          <w:rFonts w:hint="eastAsia" w:ascii="宋体" w:hAnsi="宋体"/>
          <w:sz w:val="24"/>
        </w:rPr>
      </w:pPr>
      <w:r>
        <w:rPr>
          <w:rFonts w:hint="eastAsia" w:ascii="宋体" w:hAnsi="宋体"/>
          <w:b/>
          <w:color w:val="7030A0"/>
          <w:sz w:val="24"/>
        </w:rPr>
        <w:t>5.1中标人需对所有货物提供至少</w:t>
      </w:r>
      <w:r>
        <w:rPr>
          <w:rFonts w:hint="eastAsia" w:ascii="宋体" w:hAnsi="宋体"/>
          <w:b/>
          <w:color w:val="7030A0"/>
          <w:sz w:val="24"/>
          <w:lang w:eastAsia="zh-CN"/>
        </w:rPr>
        <w:t>半</w:t>
      </w:r>
      <w:r>
        <w:rPr>
          <w:rFonts w:hint="eastAsia" w:ascii="宋体" w:hAnsi="宋体"/>
          <w:b/>
          <w:color w:val="7030A0"/>
          <w:sz w:val="24"/>
        </w:rPr>
        <w:t>年的免费质保服务，自验收合格之日起计算。</w:t>
      </w:r>
      <w:r>
        <w:rPr>
          <w:rFonts w:hint="eastAsia" w:ascii="宋体" w:hAnsi="宋体"/>
          <w:sz w:val="24"/>
        </w:rPr>
        <w:t>所有质保费用均已包含在总报价中。</w:t>
      </w:r>
    </w:p>
    <w:p>
      <w:pPr>
        <w:spacing w:line="360" w:lineRule="auto"/>
        <w:ind w:firstLine="480" w:firstLineChars="200"/>
        <w:rPr>
          <w:rFonts w:hint="eastAsia" w:ascii="宋体" w:hAnsi="宋体"/>
          <w:sz w:val="24"/>
        </w:rPr>
      </w:pPr>
      <w:r>
        <w:rPr>
          <w:rFonts w:hint="eastAsia" w:ascii="宋体" w:hAnsi="宋体"/>
          <w:sz w:val="24"/>
        </w:rPr>
        <w:t>5.2售后服务响应时间：中标人需设有专门的售后服务队伍，建立完备的故障响应机制。如货物出现质量问题，电话响应无法解决，中标人必须在接到电话</w:t>
      </w:r>
      <w:r>
        <w:rPr>
          <w:rFonts w:hint="eastAsia" w:ascii="宋体" w:hAnsi="宋体"/>
          <w:b/>
          <w:color w:val="7030A0"/>
          <w:sz w:val="24"/>
          <w:lang w:val="en-US" w:eastAsia="zh-CN"/>
        </w:rPr>
        <w:t>1</w:t>
      </w:r>
      <w:r>
        <w:rPr>
          <w:rFonts w:hint="eastAsia" w:ascii="宋体" w:hAnsi="宋体"/>
          <w:b/>
          <w:color w:val="7030A0"/>
          <w:sz w:val="24"/>
        </w:rPr>
        <w:t>小时内到达现场,</w:t>
      </w:r>
      <w:r>
        <w:rPr>
          <w:rFonts w:hint="eastAsia" w:ascii="宋体" w:hAnsi="宋体"/>
          <w:b/>
          <w:color w:val="7030A0"/>
          <w:sz w:val="24"/>
          <w:lang w:val="en-US" w:eastAsia="zh-CN"/>
        </w:rPr>
        <w:t>24</w:t>
      </w:r>
      <w:r>
        <w:rPr>
          <w:rFonts w:hint="eastAsia" w:ascii="宋体" w:hAnsi="宋体"/>
          <w:b/>
          <w:color w:val="7030A0"/>
          <w:sz w:val="24"/>
        </w:rPr>
        <w:t>小时内解决问题</w:t>
      </w:r>
      <w:r>
        <w:rPr>
          <w:rFonts w:hint="eastAsia" w:ascii="宋体" w:hAnsi="宋体"/>
          <w:sz w:val="24"/>
        </w:rPr>
        <w:t xml:space="preserve">。   </w:t>
      </w:r>
    </w:p>
    <w:p>
      <w:pPr>
        <w:spacing w:line="360" w:lineRule="auto"/>
        <w:ind w:left="315" w:leftChars="150"/>
        <w:outlineLvl w:val="0"/>
        <w:rPr>
          <w:rFonts w:hint="eastAsia" w:ascii="宋体" w:hAnsi="宋体"/>
          <w:sz w:val="24"/>
        </w:rPr>
      </w:pPr>
      <w:r>
        <w:rPr>
          <w:rFonts w:hint="eastAsia" w:ascii="宋体" w:hAnsi="宋体"/>
          <w:sz w:val="24"/>
        </w:rPr>
        <w:t>6、付款方式：安装调试摆放完毕，经验收合格后，</w:t>
      </w:r>
      <w:r>
        <w:rPr>
          <w:rFonts w:hint="eastAsia" w:ascii="宋体" w:hAnsi="宋体"/>
          <w:sz w:val="24"/>
          <w:lang w:eastAsia="zh-CN"/>
        </w:rPr>
        <w:t>三</w:t>
      </w:r>
      <w:r>
        <w:rPr>
          <w:rFonts w:hint="eastAsia" w:ascii="宋体" w:hAnsi="宋体"/>
          <w:sz w:val="24"/>
        </w:rPr>
        <w:t>个月内付款。</w:t>
      </w:r>
    </w:p>
    <w:p>
      <w:pPr>
        <w:spacing w:line="360" w:lineRule="auto"/>
        <w:ind w:left="315" w:leftChars="150"/>
        <w:outlineLvl w:val="0"/>
        <w:rPr>
          <w:rFonts w:hint="eastAsia" w:ascii="宋体" w:hAnsi="宋体"/>
          <w:sz w:val="24"/>
        </w:rPr>
      </w:pPr>
      <w:r>
        <w:rPr>
          <w:rFonts w:hint="eastAsia" w:ascii="宋体" w:hAnsi="宋体" w:cs="宋体"/>
          <w:sz w:val="24"/>
        </w:rPr>
        <w:t>7、</w:t>
      </w:r>
      <w:r>
        <w:rPr>
          <w:rFonts w:hint="eastAsia" w:ascii="宋体" w:hAnsi="宋体"/>
          <w:sz w:val="24"/>
        </w:rPr>
        <w:t>交货地点：采购人指定地点。</w:t>
      </w:r>
    </w:p>
    <w:p>
      <w:pPr>
        <w:spacing w:line="500" w:lineRule="exact"/>
        <w:ind w:firstLine="360" w:firstLineChars="150"/>
        <w:rPr>
          <w:rFonts w:hint="eastAsia" w:ascii="宋体" w:hAnsi="宋体"/>
          <w:b/>
          <w:sz w:val="24"/>
        </w:rPr>
      </w:pPr>
      <w:r>
        <w:rPr>
          <w:rFonts w:hint="eastAsia" w:ascii="宋体" w:hAnsi="宋体"/>
          <w:sz w:val="24"/>
        </w:rPr>
        <w:t>8、交货日期：</w:t>
      </w:r>
      <w:r>
        <w:rPr>
          <w:rFonts w:hint="eastAsia" w:ascii="宋体" w:hAnsi="宋体"/>
          <w:sz w:val="24"/>
          <w:highlight w:val="yellow"/>
        </w:rPr>
        <w:t>接到采购方通知后</w:t>
      </w:r>
      <w:r>
        <w:rPr>
          <w:rFonts w:hint="eastAsia" w:ascii="宋体" w:hAnsi="宋体"/>
          <w:sz w:val="24"/>
          <w:highlight w:val="yellow"/>
          <w:u w:val="single"/>
          <w:lang w:val="en-US" w:eastAsia="zh-CN"/>
        </w:rPr>
        <w:t>3</w:t>
      </w:r>
      <w:r>
        <w:rPr>
          <w:rFonts w:hint="eastAsia" w:ascii="宋体" w:hAnsi="宋体"/>
          <w:sz w:val="24"/>
          <w:highlight w:val="yellow"/>
          <w:u w:val="single"/>
        </w:rPr>
        <w:t>日</w:t>
      </w:r>
      <w:r>
        <w:rPr>
          <w:rFonts w:hint="eastAsia" w:ascii="宋体" w:hAnsi="宋体"/>
          <w:sz w:val="24"/>
          <w:highlight w:val="yellow"/>
        </w:rPr>
        <w:t>内供货并安装调试摆放完毕</w:t>
      </w:r>
      <w:r>
        <w:rPr>
          <w:rFonts w:hint="eastAsia" w:ascii="宋体" w:hAnsi="宋体"/>
          <w:sz w:val="24"/>
        </w:rPr>
        <w:t>。</w:t>
      </w:r>
      <w:r>
        <w:rPr>
          <w:rFonts w:hint="eastAsia" w:ascii="宋体" w:hAnsi="宋体"/>
          <w:b/>
          <w:sz w:val="24"/>
        </w:rPr>
        <w:t xml:space="preserve">   </w:t>
      </w:r>
    </w:p>
    <w:p>
      <w:pPr>
        <w:spacing w:line="500" w:lineRule="exact"/>
        <w:ind w:firstLine="361" w:firstLineChars="150"/>
        <w:rPr>
          <w:rFonts w:ascii="宋体" w:hAnsi="宋体"/>
          <w:b/>
          <w:color w:val="FF0000"/>
          <w:sz w:val="24"/>
        </w:rPr>
      </w:pPr>
      <w:r>
        <w:rPr>
          <w:rFonts w:hint="eastAsia" w:ascii="宋体" w:hAnsi="宋体"/>
          <w:b/>
          <w:color w:val="FF0000"/>
          <w:sz w:val="24"/>
        </w:rPr>
        <w:t>9、其他规定</w:t>
      </w:r>
    </w:p>
    <w:p>
      <w:pPr>
        <w:spacing w:line="500" w:lineRule="exact"/>
        <w:ind w:firstLine="361" w:firstLineChars="150"/>
        <w:rPr>
          <w:rFonts w:ascii="宋体" w:hAnsi="宋体"/>
          <w:b/>
          <w:color w:val="FF0000"/>
          <w:sz w:val="24"/>
        </w:rPr>
      </w:pPr>
      <w:r>
        <w:rPr>
          <w:rFonts w:hint="eastAsia" w:ascii="宋体" w:hAnsi="宋体"/>
          <w:b/>
          <w:color w:val="FF0000"/>
          <w:sz w:val="24"/>
        </w:rPr>
        <w:t>9.1最终的采购数量以招标人实际需求为准。</w:t>
      </w:r>
    </w:p>
    <w:p>
      <w:pPr>
        <w:spacing w:line="500" w:lineRule="exact"/>
        <w:ind w:firstLine="361" w:firstLineChars="150"/>
        <w:rPr>
          <w:rFonts w:ascii="宋体" w:hAnsi="宋体"/>
          <w:b/>
          <w:color w:val="FF0000"/>
          <w:sz w:val="24"/>
        </w:rPr>
      </w:pPr>
      <w:r>
        <w:rPr>
          <w:rFonts w:hint="eastAsia" w:ascii="宋体" w:hAnsi="宋体"/>
          <w:b/>
          <w:color w:val="FF0000"/>
          <w:sz w:val="24"/>
        </w:rPr>
        <w:t>9.2中标后在实际采购量中的单价按下列方法核算：货物或服务合同单价</w:t>
      </w:r>
      <w:r>
        <w:rPr>
          <w:rFonts w:ascii="宋体" w:hAnsi="宋体"/>
          <w:b/>
          <w:color w:val="FF0000"/>
          <w:sz w:val="24"/>
        </w:rPr>
        <w:t>=</w:t>
      </w:r>
      <w:r>
        <w:rPr>
          <w:rFonts w:hint="eastAsia" w:ascii="宋体" w:hAnsi="宋体"/>
          <w:b/>
          <w:color w:val="FF0000"/>
          <w:sz w:val="24"/>
        </w:rPr>
        <w:t>中标综合费率×采购清单中的该货物或服务的单价。</w:t>
      </w:r>
    </w:p>
    <w:p>
      <w:pPr>
        <w:rPr>
          <w:rFonts w:hint="default" w:ascii="宋体" w:hAnsi="宋体"/>
          <w:sz w:val="32"/>
          <w:szCs w:val="32"/>
          <w:lang w:val="en-US" w:eastAsia="zh-CN"/>
        </w:rPr>
      </w:pPr>
      <w:r>
        <w:rPr>
          <w:rFonts w:hint="eastAsia" w:ascii="宋体" w:hAnsi="宋体"/>
          <w:b/>
          <w:color w:val="FF0000"/>
          <w:sz w:val="24"/>
        </w:rPr>
        <w:t>9.3 因</w:t>
      </w:r>
      <w:r>
        <w:rPr>
          <w:rFonts w:hint="eastAsia" w:ascii="宋体" w:hAnsi="宋体"/>
          <w:b/>
          <w:color w:val="FF0000"/>
          <w:sz w:val="24"/>
          <w:lang w:eastAsia="zh-CN"/>
        </w:rPr>
        <w:t>印刷</w:t>
      </w:r>
      <w:r>
        <w:rPr>
          <w:rFonts w:hint="eastAsia" w:ascii="宋体" w:hAnsi="宋体"/>
          <w:b/>
          <w:color w:val="FF0000"/>
          <w:sz w:val="24"/>
        </w:rPr>
        <w:t>商品名目繁多，所列品种仅供投标时报价参考，具体品种、规格、数量以实际为准，不在目录内的商品以市场价格按招标折扣率计算,所报价格不得高于同类商品 。</w:t>
      </w:r>
    </w:p>
    <w:p>
      <w:pPr>
        <w:tabs>
          <w:tab w:val="left" w:pos="7020"/>
        </w:tabs>
        <w:spacing w:line="440" w:lineRule="exact"/>
        <w:ind w:left="901" w:leftChars="429" w:firstLine="2361" w:firstLineChars="840"/>
        <w:rPr>
          <w:rFonts w:hint="eastAsia" w:ascii="宋体" w:hAnsi="宋体"/>
          <w:b/>
          <w:sz w:val="28"/>
          <w:szCs w:val="28"/>
        </w:rPr>
      </w:pPr>
      <w:r>
        <w:rPr>
          <w:rFonts w:hint="eastAsia" w:ascii="宋体" w:hAnsi="宋体"/>
          <w:b/>
          <w:sz w:val="28"/>
          <w:szCs w:val="28"/>
        </w:rPr>
        <w:t>（一）采购清单</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1"/>
        <w:gridCol w:w="1995"/>
        <w:gridCol w:w="1700"/>
        <w:gridCol w:w="1384"/>
        <w:gridCol w:w="1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1" w:type="dxa"/>
            <w:noWrap w:val="0"/>
            <w:vAlign w:val="top"/>
          </w:tcPr>
          <w:p>
            <w:pPr>
              <w:rPr>
                <w:rFonts w:hint="eastAsia" w:eastAsia="宋体"/>
                <w:sz w:val="28"/>
                <w:szCs w:val="28"/>
                <w:vertAlign w:val="baseline"/>
                <w:lang w:eastAsia="zh-CN"/>
              </w:rPr>
            </w:pPr>
            <w:r>
              <w:rPr>
                <w:rFonts w:hint="eastAsia"/>
                <w:sz w:val="28"/>
                <w:szCs w:val="28"/>
                <w:vertAlign w:val="baseline"/>
                <w:lang w:eastAsia="zh-CN"/>
              </w:rPr>
              <w:t>名称</w:t>
            </w:r>
          </w:p>
        </w:tc>
        <w:tc>
          <w:tcPr>
            <w:tcW w:w="1995" w:type="dxa"/>
            <w:noWrap w:val="0"/>
            <w:vAlign w:val="top"/>
          </w:tcPr>
          <w:p>
            <w:pPr>
              <w:rPr>
                <w:rFonts w:hint="default" w:eastAsia="宋体"/>
                <w:sz w:val="28"/>
                <w:szCs w:val="28"/>
                <w:vertAlign w:val="baseline"/>
                <w:lang w:val="en-US" w:eastAsia="zh-CN"/>
              </w:rPr>
            </w:pPr>
            <w:r>
              <w:rPr>
                <w:rFonts w:hint="eastAsia"/>
                <w:sz w:val="28"/>
                <w:szCs w:val="28"/>
                <w:vertAlign w:val="baseline"/>
                <w:lang w:eastAsia="zh-CN"/>
              </w:rPr>
              <w:t>数量</w:t>
            </w:r>
            <w:r>
              <w:rPr>
                <w:rFonts w:hint="eastAsia"/>
                <w:sz w:val="28"/>
                <w:szCs w:val="28"/>
                <w:vertAlign w:val="baseline"/>
                <w:lang w:val="en-US" w:eastAsia="zh-CN"/>
              </w:rPr>
              <w:t xml:space="preserve"> </w:t>
            </w:r>
          </w:p>
        </w:tc>
        <w:tc>
          <w:tcPr>
            <w:tcW w:w="1700" w:type="dxa"/>
            <w:noWrap w:val="0"/>
            <w:vAlign w:val="top"/>
          </w:tcPr>
          <w:p>
            <w:pPr>
              <w:rPr>
                <w:rFonts w:hint="eastAsia" w:eastAsia="宋体"/>
                <w:sz w:val="28"/>
                <w:szCs w:val="28"/>
                <w:vertAlign w:val="baseline"/>
                <w:lang w:eastAsia="zh-CN"/>
              </w:rPr>
            </w:pPr>
            <w:r>
              <w:rPr>
                <w:rFonts w:hint="eastAsia"/>
                <w:sz w:val="28"/>
                <w:szCs w:val="28"/>
                <w:vertAlign w:val="baseline"/>
                <w:lang w:eastAsia="zh-CN"/>
              </w:rPr>
              <w:t>单价</w:t>
            </w:r>
          </w:p>
        </w:tc>
        <w:tc>
          <w:tcPr>
            <w:tcW w:w="1384" w:type="dxa"/>
            <w:noWrap w:val="0"/>
            <w:vAlign w:val="top"/>
          </w:tcPr>
          <w:p>
            <w:pPr>
              <w:rPr>
                <w:rFonts w:hint="eastAsia" w:eastAsia="宋体"/>
                <w:sz w:val="28"/>
                <w:szCs w:val="28"/>
                <w:vertAlign w:val="baseline"/>
                <w:lang w:eastAsia="zh-CN"/>
              </w:rPr>
            </w:pPr>
            <w:r>
              <w:rPr>
                <w:rFonts w:hint="eastAsia"/>
                <w:sz w:val="28"/>
                <w:szCs w:val="28"/>
                <w:vertAlign w:val="baseline"/>
                <w:lang w:eastAsia="zh-CN"/>
              </w:rPr>
              <w:t>总价</w:t>
            </w:r>
          </w:p>
        </w:tc>
        <w:tc>
          <w:tcPr>
            <w:tcW w:w="1252" w:type="dxa"/>
            <w:noWrap w:val="0"/>
            <w:vAlign w:val="top"/>
          </w:tcPr>
          <w:p>
            <w:pPr>
              <w:rPr>
                <w:rFonts w:hint="eastAsia"/>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1" w:type="dxa"/>
            <w:noWrap w:val="0"/>
            <w:vAlign w:val="top"/>
          </w:tcPr>
          <w:p>
            <w:pPr>
              <w:rPr>
                <w:rFonts w:hint="eastAsia"/>
                <w:sz w:val="28"/>
                <w:szCs w:val="28"/>
              </w:rPr>
            </w:pPr>
            <w:r>
              <w:rPr>
                <w:rFonts w:hint="eastAsia"/>
                <w:sz w:val="28"/>
                <w:szCs w:val="28"/>
                <w:lang w:val="en-US" w:eastAsia="zh-CN"/>
              </w:rPr>
              <w:t>病理切刀片</w:t>
            </w:r>
          </w:p>
          <w:p>
            <w:pPr>
              <w:rPr>
                <w:rFonts w:hint="eastAsia" w:eastAsia="宋体"/>
                <w:sz w:val="28"/>
                <w:szCs w:val="28"/>
                <w:vertAlign w:val="baseline"/>
                <w:lang w:eastAsia="zh-CN"/>
              </w:rPr>
            </w:pPr>
            <w:r>
              <w:rPr>
                <w:rFonts w:hint="eastAsia"/>
                <w:sz w:val="28"/>
                <w:szCs w:val="28"/>
                <w:lang w:eastAsia="zh-CN"/>
              </w:rPr>
              <w:t>（进口）</w:t>
            </w:r>
          </w:p>
        </w:tc>
        <w:tc>
          <w:tcPr>
            <w:tcW w:w="1995" w:type="dxa"/>
            <w:noWrap w:val="0"/>
            <w:vAlign w:val="top"/>
          </w:tcPr>
          <w:p>
            <w:pPr>
              <w:rPr>
                <w:rFonts w:hint="eastAsia"/>
                <w:sz w:val="28"/>
                <w:szCs w:val="28"/>
                <w:vertAlign w:val="baseline"/>
                <w:lang w:val="en-US" w:eastAsia="zh-CN"/>
              </w:rPr>
            </w:pPr>
            <w:r>
              <w:rPr>
                <w:rFonts w:hint="eastAsia"/>
                <w:sz w:val="28"/>
                <w:szCs w:val="28"/>
                <w:vertAlign w:val="baseline"/>
                <w:lang w:val="en-US" w:eastAsia="zh-CN"/>
              </w:rPr>
              <w:t>50盒</w:t>
            </w:r>
          </w:p>
          <w:p>
            <w:pPr>
              <w:rPr>
                <w:rFonts w:hint="default" w:eastAsia="宋体"/>
                <w:sz w:val="28"/>
                <w:szCs w:val="28"/>
                <w:vertAlign w:val="baseline"/>
                <w:lang w:val="en-US" w:eastAsia="zh-CN"/>
              </w:rPr>
            </w:pPr>
            <w:r>
              <w:rPr>
                <w:rFonts w:hint="eastAsia"/>
                <w:sz w:val="28"/>
                <w:szCs w:val="28"/>
                <w:vertAlign w:val="baseline"/>
                <w:lang w:val="en-US" w:eastAsia="zh-CN"/>
              </w:rPr>
              <w:t>（50片/盒）</w:t>
            </w:r>
          </w:p>
        </w:tc>
        <w:tc>
          <w:tcPr>
            <w:tcW w:w="1700" w:type="dxa"/>
            <w:noWrap w:val="0"/>
            <w:vAlign w:val="top"/>
          </w:tcPr>
          <w:p>
            <w:pPr>
              <w:rPr>
                <w:rFonts w:hint="default" w:eastAsia="宋体"/>
                <w:sz w:val="28"/>
                <w:szCs w:val="28"/>
                <w:vertAlign w:val="baseline"/>
                <w:lang w:val="en-US" w:eastAsia="zh-CN"/>
              </w:rPr>
            </w:pPr>
            <w:r>
              <w:rPr>
                <w:rFonts w:hint="eastAsia"/>
                <w:sz w:val="28"/>
                <w:szCs w:val="28"/>
                <w:vertAlign w:val="baseline"/>
                <w:lang w:val="en-US" w:eastAsia="zh-CN"/>
              </w:rPr>
              <w:t>860元</w:t>
            </w:r>
          </w:p>
        </w:tc>
        <w:tc>
          <w:tcPr>
            <w:tcW w:w="1384" w:type="dxa"/>
            <w:noWrap w:val="0"/>
            <w:vAlign w:val="top"/>
          </w:tcPr>
          <w:p>
            <w:pPr>
              <w:rPr>
                <w:rFonts w:hint="default" w:eastAsia="宋体"/>
                <w:sz w:val="28"/>
                <w:szCs w:val="28"/>
                <w:vertAlign w:val="baseline"/>
                <w:lang w:val="en-US" w:eastAsia="zh-CN"/>
              </w:rPr>
            </w:pPr>
            <w:r>
              <w:rPr>
                <w:rFonts w:hint="eastAsia"/>
                <w:sz w:val="28"/>
                <w:szCs w:val="28"/>
                <w:vertAlign w:val="baseline"/>
                <w:lang w:val="en-US" w:eastAsia="zh-CN"/>
              </w:rPr>
              <w:t>4.3万元</w:t>
            </w:r>
          </w:p>
        </w:tc>
        <w:tc>
          <w:tcPr>
            <w:tcW w:w="1252" w:type="dxa"/>
            <w:noWrap w:val="0"/>
            <w:vAlign w:val="top"/>
          </w:tcPr>
          <w:p>
            <w:pPr>
              <w:rPr>
                <w:rFonts w:hint="eastAsia"/>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noWrap w:val="0"/>
            <w:vAlign w:val="top"/>
          </w:tcPr>
          <w:p>
            <w:pPr>
              <w:rPr>
                <w:sz w:val="28"/>
                <w:szCs w:val="28"/>
              </w:rPr>
            </w:pPr>
            <w:r>
              <w:rPr>
                <w:rFonts w:hint="eastAsia"/>
                <w:sz w:val="28"/>
                <w:szCs w:val="28"/>
              </w:rPr>
              <w:t>1、进口品牌（</w:t>
            </w:r>
            <w:r>
              <w:rPr>
                <w:rFonts w:hint="eastAsia" w:ascii="宋体" w:hAnsi="宋体" w:eastAsia="宋体" w:cs="宋体"/>
                <w:b/>
                <w:bCs/>
                <w:sz w:val="36"/>
                <w:szCs w:val="36"/>
              </w:rPr>
              <w:t>*</w:t>
            </w:r>
            <w:r>
              <w:rPr>
                <w:rFonts w:hint="eastAsia"/>
                <w:sz w:val="36"/>
                <w:szCs w:val="36"/>
              </w:rPr>
              <w:t>重要</w:t>
            </w:r>
            <w:r>
              <w:rPr>
                <w:rFonts w:hint="eastAsia"/>
                <w:sz w:val="28"/>
                <w:szCs w:val="28"/>
              </w:rPr>
              <w:t>）</w:t>
            </w:r>
          </w:p>
          <w:p>
            <w:pPr>
              <w:rPr>
                <w:rFonts w:hint="eastAsia" w:eastAsia="宋体"/>
                <w:sz w:val="28"/>
                <w:szCs w:val="28"/>
                <w:lang w:eastAsia="zh-CN"/>
              </w:rPr>
            </w:pPr>
            <w:r>
              <w:rPr>
                <w:rFonts w:hint="eastAsia"/>
                <w:sz w:val="28"/>
                <w:szCs w:val="28"/>
              </w:rPr>
              <w:t>2、提供宽、窄刀片多种可选规格</w:t>
            </w:r>
            <w:r>
              <w:rPr>
                <w:rFonts w:hint="eastAsia"/>
                <w:sz w:val="28"/>
                <w:szCs w:val="28"/>
                <w:lang w:eastAsia="zh-CN"/>
              </w:rPr>
              <w:t>。</w:t>
            </w:r>
          </w:p>
          <w:p>
            <w:pPr>
              <w:rPr>
                <w:rFonts w:hint="eastAsia" w:eastAsia="宋体"/>
                <w:sz w:val="28"/>
                <w:szCs w:val="28"/>
                <w:lang w:eastAsia="zh-CN"/>
              </w:rPr>
            </w:pPr>
            <w:r>
              <w:rPr>
                <w:rFonts w:hint="eastAsia"/>
                <w:sz w:val="28"/>
                <w:szCs w:val="28"/>
              </w:rPr>
              <w:t>3、常用切片组织:胃肠活检组织，乳腺组织，前列腺组织，骨组织，皮肤组织等应用</w:t>
            </w:r>
            <w:r>
              <w:rPr>
                <w:rFonts w:hint="eastAsia"/>
                <w:sz w:val="28"/>
                <w:szCs w:val="28"/>
                <w:lang w:eastAsia="zh-CN"/>
              </w:rPr>
              <w:t>。</w:t>
            </w:r>
          </w:p>
          <w:p>
            <w:pPr>
              <w:rPr>
                <w:rFonts w:hint="eastAsia" w:eastAsia="宋体"/>
                <w:sz w:val="28"/>
                <w:szCs w:val="28"/>
                <w:lang w:eastAsia="zh-CN"/>
              </w:rPr>
            </w:pPr>
            <w:r>
              <w:rPr>
                <w:rFonts w:hint="eastAsia"/>
                <w:sz w:val="28"/>
                <w:szCs w:val="28"/>
              </w:rPr>
              <w:t>4、刀片表面增加耐用铬元素涂层（</w:t>
            </w:r>
            <w:r>
              <w:rPr>
                <w:rFonts w:hint="eastAsia" w:ascii="宋体" w:hAnsi="宋体" w:eastAsia="宋体" w:cs="宋体"/>
                <w:b w:val="0"/>
                <w:bCs w:val="0"/>
                <w:sz w:val="36"/>
                <w:szCs w:val="36"/>
              </w:rPr>
              <w:t>*</w:t>
            </w:r>
            <w:r>
              <w:rPr>
                <w:rFonts w:hint="eastAsia"/>
                <w:sz w:val="36"/>
                <w:szCs w:val="36"/>
              </w:rPr>
              <w:t>重要</w:t>
            </w:r>
            <w:r>
              <w:rPr>
                <w:rFonts w:hint="eastAsia"/>
                <w:sz w:val="28"/>
                <w:szCs w:val="28"/>
              </w:rPr>
              <w:t>）</w:t>
            </w:r>
            <w:r>
              <w:rPr>
                <w:rFonts w:hint="eastAsia"/>
                <w:sz w:val="28"/>
                <w:szCs w:val="28"/>
                <w:lang w:eastAsia="zh-CN"/>
              </w:rPr>
              <w:t>。</w:t>
            </w:r>
          </w:p>
          <w:p>
            <w:pPr>
              <w:rPr>
                <w:rFonts w:hint="eastAsia" w:eastAsia="宋体"/>
                <w:sz w:val="28"/>
                <w:szCs w:val="28"/>
                <w:lang w:eastAsia="zh-CN"/>
              </w:rPr>
            </w:pPr>
            <w:r>
              <w:rPr>
                <w:rFonts w:hint="eastAsia"/>
                <w:sz w:val="28"/>
                <w:szCs w:val="28"/>
              </w:rPr>
              <w:t>5、切片厚度：4-5μm切片</w:t>
            </w:r>
            <w:r>
              <w:rPr>
                <w:rFonts w:hint="eastAsia"/>
                <w:sz w:val="28"/>
                <w:szCs w:val="28"/>
                <w:lang w:eastAsia="zh-CN"/>
              </w:rPr>
              <w:t>。</w:t>
            </w:r>
          </w:p>
          <w:p>
            <w:pPr>
              <w:rPr>
                <w:rFonts w:hint="eastAsia" w:eastAsia="宋体"/>
                <w:sz w:val="28"/>
                <w:szCs w:val="28"/>
                <w:lang w:eastAsia="zh-CN"/>
              </w:rPr>
            </w:pPr>
            <w:r>
              <w:rPr>
                <w:rFonts w:hint="eastAsia"/>
                <w:sz w:val="28"/>
                <w:szCs w:val="28"/>
              </w:rPr>
              <w:t>6、刀片顶部采用边缘角度设计，提高刀片耐用性</w:t>
            </w:r>
            <w:r>
              <w:rPr>
                <w:rFonts w:hint="eastAsia"/>
                <w:sz w:val="28"/>
                <w:szCs w:val="28"/>
                <w:lang w:eastAsia="zh-CN"/>
              </w:rPr>
              <w:t>。</w:t>
            </w:r>
          </w:p>
          <w:p>
            <w:pPr>
              <w:rPr>
                <w:rFonts w:hint="eastAsia" w:eastAsia="宋体"/>
                <w:sz w:val="28"/>
                <w:szCs w:val="28"/>
                <w:lang w:eastAsia="zh-CN"/>
              </w:rPr>
            </w:pPr>
            <w:r>
              <w:rPr>
                <w:rFonts w:hint="eastAsia"/>
                <w:sz w:val="28"/>
                <w:szCs w:val="28"/>
              </w:rPr>
              <w:t>7、每个刀片可使用不低于38个蜡块切片寿命</w:t>
            </w:r>
            <w:r>
              <w:rPr>
                <w:rFonts w:hint="eastAsia"/>
                <w:sz w:val="28"/>
                <w:szCs w:val="28"/>
                <w:lang w:eastAsia="zh-CN"/>
              </w:rPr>
              <w:t>。</w:t>
            </w:r>
          </w:p>
          <w:p>
            <w:pPr>
              <w:rPr>
                <w:rFonts w:hint="eastAsia" w:eastAsia="宋体"/>
                <w:sz w:val="28"/>
                <w:szCs w:val="28"/>
                <w:lang w:eastAsia="zh-CN"/>
              </w:rPr>
            </w:pPr>
            <w:r>
              <w:rPr>
                <w:rFonts w:hint="eastAsia"/>
                <w:sz w:val="28"/>
                <w:szCs w:val="28"/>
              </w:rPr>
              <w:t>8、标准包装50片/盒</w:t>
            </w:r>
            <w:r>
              <w:rPr>
                <w:rFonts w:hint="eastAsia"/>
                <w:sz w:val="28"/>
                <w:szCs w:val="28"/>
                <w:lang w:eastAsia="zh-CN"/>
              </w:rPr>
              <w:t>。</w:t>
            </w:r>
          </w:p>
          <w:p>
            <w:pPr>
              <w:rPr>
                <w:rFonts w:hint="eastAsia"/>
                <w:sz w:val="28"/>
                <w:szCs w:val="28"/>
                <w:vertAlign w:val="baseline"/>
              </w:rPr>
            </w:pPr>
          </w:p>
        </w:tc>
      </w:tr>
    </w:tbl>
    <w:p>
      <w:pPr>
        <w:tabs>
          <w:tab w:val="left" w:pos="7020"/>
        </w:tabs>
        <w:spacing w:line="440" w:lineRule="exact"/>
        <w:ind w:left="901" w:leftChars="429" w:firstLine="2361" w:firstLineChars="840"/>
        <w:rPr>
          <w:rFonts w:hint="eastAsia" w:ascii="宋体" w:hAnsi="宋体"/>
          <w:b/>
          <w:sz w:val="28"/>
          <w:szCs w:val="28"/>
        </w:rPr>
      </w:pPr>
    </w:p>
    <w:p>
      <w:pPr>
        <w:tabs>
          <w:tab w:val="left" w:pos="7020"/>
        </w:tabs>
        <w:spacing w:line="440" w:lineRule="exact"/>
        <w:ind w:left="901" w:leftChars="429" w:firstLine="2361" w:firstLineChars="840"/>
        <w:rPr>
          <w:rFonts w:hint="eastAsia" w:ascii="宋体" w:hAnsi="宋体"/>
          <w:b/>
          <w:sz w:val="28"/>
          <w:szCs w:val="28"/>
        </w:rPr>
      </w:pPr>
    </w:p>
    <w:p>
      <w:pPr>
        <w:spacing w:line="480" w:lineRule="exact"/>
        <w:rPr>
          <w:rFonts w:hint="eastAsia" w:ascii="宋体" w:hAnsi="宋体"/>
          <w:sz w:val="28"/>
          <w:szCs w:val="28"/>
        </w:rPr>
      </w:pPr>
      <w:r>
        <w:rPr>
          <w:rFonts w:hint="eastAsia" w:ascii="宋体" w:hAnsi="宋体"/>
          <w:sz w:val="28"/>
          <w:szCs w:val="28"/>
        </w:rPr>
        <w:t xml:space="preserve">           </w:t>
      </w:r>
    </w:p>
    <w:p>
      <w:pPr>
        <w:spacing w:line="480" w:lineRule="exact"/>
        <w:rPr>
          <w:rFonts w:hint="eastAsia" w:ascii="宋体" w:hAnsi="宋体"/>
          <w:sz w:val="28"/>
          <w:szCs w:val="28"/>
        </w:rPr>
      </w:pPr>
      <w:r>
        <w:rPr>
          <w:rFonts w:hint="eastAsia" w:ascii="宋体" w:hAnsi="宋体"/>
          <w:sz w:val="28"/>
          <w:szCs w:val="28"/>
        </w:rPr>
        <w:t xml:space="preserve">    </w:t>
      </w:r>
    </w:p>
    <w:p>
      <w:pPr>
        <w:spacing w:line="480" w:lineRule="exact"/>
        <w:rPr>
          <w:sz w:val="32"/>
          <w:szCs w:val="32"/>
        </w:rPr>
      </w:pPr>
      <w:r>
        <w:rPr>
          <w:rFonts w:hint="eastAsia" w:ascii="宋体" w:hAnsi="宋体"/>
          <w:sz w:val="28"/>
          <w:szCs w:val="28"/>
        </w:rPr>
        <w:t xml:space="preserve">      </w:t>
      </w:r>
      <w:r>
        <w:rPr>
          <w:rFonts w:hint="eastAsia" w:ascii="宋体" w:hAnsi="宋体"/>
          <w:sz w:val="28"/>
          <w:szCs w:val="28"/>
          <w:lang w:val="en-US" w:eastAsia="zh-CN"/>
        </w:rPr>
        <w:t xml:space="preserve">                              </w:t>
      </w:r>
      <w:r>
        <w:rPr>
          <w:rFonts w:hint="eastAsia"/>
          <w:sz w:val="32"/>
          <w:szCs w:val="32"/>
        </w:rPr>
        <w:t xml:space="preserve"> </w:t>
      </w:r>
      <w:r>
        <w:rPr>
          <w:rFonts w:hint="eastAsia"/>
          <w:sz w:val="32"/>
          <w:szCs w:val="32"/>
          <w:lang w:val="en-US" w:eastAsia="zh-CN"/>
        </w:rPr>
        <w:t xml:space="preserve">  </w:t>
      </w:r>
      <w:r>
        <w:rPr>
          <w:rFonts w:hint="eastAsia"/>
          <w:sz w:val="32"/>
          <w:szCs w:val="32"/>
        </w:rPr>
        <w:t xml:space="preserve"> 202</w:t>
      </w:r>
      <w:r>
        <w:rPr>
          <w:rFonts w:hint="eastAsia"/>
          <w:sz w:val="32"/>
          <w:szCs w:val="32"/>
          <w:lang w:val="en-US" w:eastAsia="zh-CN"/>
        </w:rPr>
        <w:t>2</w:t>
      </w:r>
      <w:r>
        <w:rPr>
          <w:rFonts w:hint="eastAsia"/>
          <w:sz w:val="32"/>
          <w:szCs w:val="32"/>
        </w:rPr>
        <w:t>年</w:t>
      </w:r>
      <w:r>
        <w:rPr>
          <w:rFonts w:hint="eastAsia"/>
          <w:sz w:val="32"/>
          <w:szCs w:val="32"/>
          <w:lang w:val="en-US" w:eastAsia="zh-CN"/>
        </w:rPr>
        <w:t>2</w:t>
      </w:r>
      <w:r>
        <w:rPr>
          <w:rFonts w:hint="eastAsia"/>
          <w:sz w:val="32"/>
          <w:szCs w:val="32"/>
        </w:rPr>
        <w:t>月</w:t>
      </w:r>
      <w:r>
        <w:rPr>
          <w:rFonts w:hint="eastAsia"/>
          <w:sz w:val="32"/>
          <w:szCs w:val="32"/>
          <w:lang w:val="en-US" w:eastAsia="zh-CN"/>
        </w:rPr>
        <w:t>21</w:t>
      </w:r>
      <w:r>
        <w:rPr>
          <w:rFonts w:hint="eastAsia"/>
          <w:sz w:val="32"/>
          <w:szCs w:val="32"/>
        </w:rPr>
        <w:t>日</w:t>
      </w:r>
    </w:p>
    <w:p>
      <w:pPr>
        <w:rPr>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新宋体">
    <w:panose1 w:val="02010609030101010101"/>
    <w:charset w:val="86"/>
    <w:family w:val="modern"/>
    <w:pitch w:val="default"/>
    <w:sig w:usb0="00000003" w:usb1="080E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EAF0557"/>
    <w:rsid w:val="00055C19"/>
    <w:rsid w:val="001F1642"/>
    <w:rsid w:val="00424761"/>
    <w:rsid w:val="00484052"/>
    <w:rsid w:val="0058089F"/>
    <w:rsid w:val="00582ABA"/>
    <w:rsid w:val="006A3E5A"/>
    <w:rsid w:val="006F39C8"/>
    <w:rsid w:val="007C7C7B"/>
    <w:rsid w:val="008C3450"/>
    <w:rsid w:val="008F5D19"/>
    <w:rsid w:val="00B7682E"/>
    <w:rsid w:val="00E4158F"/>
    <w:rsid w:val="00E81592"/>
    <w:rsid w:val="00FB12F6"/>
    <w:rsid w:val="1A004FE4"/>
    <w:rsid w:val="1EAF0557"/>
    <w:rsid w:val="34226E07"/>
    <w:rsid w:val="379E413B"/>
    <w:rsid w:val="3AA75A14"/>
    <w:rsid w:val="3C082746"/>
    <w:rsid w:val="422972C1"/>
    <w:rsid w:val="43B57857"/>
    <w:rsid w:val="5CFF7E75"/>
    <w:rsid w:val="60E907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kern w:val="0"/>
      <w:sz w:val="32"/>
      <w:szCs w:val="20"/>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11"/>
    <w:basedOn w:val="7"/>
    <w:qFormat/>
    <w:uiPriority w:val="0"/>
    <w:rPr>
      <w:rFonts w:hint="eastAsia" w:ascii="宋体" w:hAnsi="宋体" w:eastAsia="宋体" w:cs="宋体"/>
      <w:color w:val="000000"/>
      <w:sz w:val="22"/>
      <w:szCs w:val="22"/>
      <w:u w:val="none"/>
    </w:rPr>
  </w:style>
  <w:style w:type="character" w:customStyle="1" w:styleId="9">
    <w:name w:val="页眉 Char"/>
    <w:basedOn w:val="7"/>
    <w:link w:val="4"/>
    <w:qFormat/>
    <w:uiPriority w:val="0"/>
    <w:rPr>
      <w:kern w:val="2"/>
      <w:sz w:val="18"/>
      <w:szCs w:val="18"/>
    </w:rPr>
  </w:style>
  <w:style w:type="character" w:customStyle="1" w:styleId="10">
    <w:name w:val="页脚 Char"/>
    <w:basedOn w:val="7"/>
    <w:link w:val="3"/>
    <w:qFormat/>
    <w:uiPriority w:val="0"/>
    <w:rPr>
      <w:kern w:val="2"/>
      <w:sz w:val="18"/>
      <w:szCs w:val="18"/>
    </w:rPr>
  </w:style>
  <w:style w:type="paragraph" w:styleId="11">
    <w:name w:val="List Paragraph"/>
    <w:basedOn w:val="1"/>
    <w:unhideWhenUsed/>
    <w:qFormat/>
    <w:uiPriority w:val="99"/>
    <w:pPr>
      <w:ind w:firstLine="420" w:firstLineChars="200"/>
    </w:pPr>
  </w:style>
  <w:style w:type="character" w:customStyle="1" w:styleId="12">
    <w:name w:val="font01"/>
    <w:basedOn w:val="7"/>
    <w:qFormat/>
    <w:uiPriority w:val="0"/>
    <w:rPr>
      <w:rFonts w:hint="eastAsia" w:ascii="宋体" w:hAnsi="宋体" w:eastAsia="宋体" w:cs="宋体"/>
      <w:color w:val="000000"/>
      <w:sz w:val="22"/>
      <w:szCs w:val="22"/>
      <w:u w:val="none"/>
    </w:rPr>
  </w:style>
  <w:style w:type="character" w:customStyle="1" w:styleId="13">
    <w:name w:val="font61"/>
    <w:basedOn w:val="7"/>
    <w:qFormat/>
    <w:uiPriority w:val="0"/>
    <w:rPr>
      <w:rFonts w:hint="eastAsia" w:ascii="宋体" w:hAnsi="宋体" w:eastAsia="宋体" w:cs="宋体"/>
      <w:color w:val="000000"/>
      <w:sz w:val="20"/>
      <w:szCs w:val="20"/>
      <w:u w:val="none"/>
    </w:rPr>
  </w:style>
  <w:style w:type="character" w:customStyle="1" w:styleId="14">
    <w:name w:val="font91"/>
    <w:basedOn w:val="7"/>
    <w:qFormat/>
    <w:uiPriority w:val="0"/>
    <w:rPr>
      <w:rFonts w:hint="default" w:ascii="Times New Roman" w:hAnsi="Times New Roman" w:cs="Times New Roman"/>
      <w:color w:val="000000"/>
      <w:sz w:val="20"/>
      <w:szCs w:val="20"/>
      <w:u w:val="none"/>
    </w:rPr>
  </w:style>
  <w:style w:type="character" w:customStyle="1" w:styleId="15">
    <w:name w:val="font81"/>
    <w:basedOn w:val="7"/>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415</Words>
  <Characters>242</Characters>
  <Lines>2</Lines>
  <Paragraphs>1</Paragraphs>
  <TotalTime>0</TotalTime>
  <ScaleCrop>false</ScaleCrop>
  <LinksUpToDate>false</LinksUpToDate>
  <CharactersWithSpaces>656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2020-04-17T00:28:00Z</dcterms:created>
  <dc:creator>张太生</dc:creator>
  <cp:lastModifiedBy>王军</cp:lastModifiedBy>
  <cp:lastPrinted>2020-12-09T00:42:00Z</cp:lastPrinted>
  <dcterms:modified xsi:type="dcterms:W3CDTF">2022-02-22T02:55:32Z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