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auto"/>
        <w:jc w:val="center"/>
        <w:rPr>
          <w:rFonts w:hint="eastAsia" w:ascii="宋体" w:hAnsi="宋体"/>
          <w:b/>
          <w:sz w:val="44"/>
          <w:szCs w:val="21"/>
        </w:rPr>
      </w:pPr>
      <w:r>
        <w:rPr>
          <w:rFonts w:hint="eastAsia" w:ascii="宋体" w:hAnsi="宋体"/>
          <w:b/>
          <w:sz w:val="44"/>
          <w:szCs w:val="21"/>
        </w:rPr>
        <w:t>2022年住培结业考核专项题库项目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终端运行环境</w:t>
      </w:r>
    </w:p>
    <w:tbl>
      <w:tblPr>
        <w:tblStyle w:val="8"/>
        <w:tblW w:w="9679" w:type="dxa"/>
        <w:tblInd w:w="0" w:type="dxa"/>
        <w:tblBorders>
          <w:top w:val="single" w:color="BF8F00" w:sz="8" w:space="0"/>
          <w:left w:val="single" w:color="BF8F00" w:sz="8" w:space="0"/>
          <w:bottom w:val="single" w:color="BF8F00" w:sz="8" w:space="0"/>
          <w:right w:val="single" w:color="BF8F00" w:sz="8" w:space="0"/>
          <w:insideH w:val="single" w:color="BF8F00" w:sz="8" w:space="0"/>
          <w:insideV w:val="single" w:color="BF8F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7494"/>
      </w:tblGrid>
      <w:tr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运行终端</w:t>
            </w:r>
          </w:p>
        </w:tc>
        <w:tc>
          <w:tcPr>
            <w:tcW w:w="7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参数要求</w:t>
            </w:r>
          </w:p>
        </w:tc>
      </w:tr>
      <w:tr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IPAD</w:t>
            </w:r>
          </w:p>
        </w:tc>
        <w:tc>
          <w:tcPr>
            <w:tcW w:w="7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操作系统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以上，型号（IPAD“1至4代”、IPAD mini“1至3代”、IPAD air“1至2代”）</w:t>
            </w:r>
          </w:p>
        </w:tc>
      </w:tr>
      <w:tr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IPHONE</w:t>
            </w:r>
          </w:p>
        </w:tc>
        <w:tc>
          <w:tcPr>
            <w:tcW w:w="7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操作系统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以上，型号（4S、5、5S、5C、6、6PLUS、7、7PLUS、8、8PLUS及以上）</w:t>
            </w:r>
          </w:p>
        </w:tc>
      </w:tr>
      <w:tr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Android手机</w:t>
            </w:r>
          </w:p>
        </w:tc>
        <w:tc>
          <w:tcPr>
            <w:tcW w:w="7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适用于操作系统为Android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5.0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及其以上，屏幕尺寸5.5 &lt; 至≤ 6.0，尺寸5.0 &lt; 至≤ 5.5，尺寸4.5≤至≤ 5.0； 分辨率均要求：1920*1080和1280*720。</w:t>
            </w:r>
          </w:p>
        </w:tc>
      </w:tr>
    </w:tbl>
    <w:p>
      <w:pPr>
        <w:numPr>
          <w:ilvl w:val="0"/>
          <w:numId w:val="2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题库内容</w:t>
      </w:r>
    </w:p>
    <w:p>
      <w:pPr>
        <w:numPr>
          <w:numId w:val="0"/>
        </w:numPr>
        <w:snapToGrid w:val="0"/>
        <w:spacing w:line="5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（1）考核题库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专业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内科、儿科、全科、外科、妇产科、麻醉科、超声医学科、骨科、临床病理科、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康复医学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科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内容分类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理论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练习</w:t>
      </w:r>
      <w:r>
        <w:rPr>
          <w:rFonts w:hint="eastAsia" w:ascii="仿宋" w:hAnsi="仿宋" w:eastAsia="仿宋" w:cs="仿宋"/>
          <w:bCs/>
          <w:sz w:val="28"/>
          <w:szCs w:val="28"/>
        </w:rPr>
        <w:t>题库、精品试卷、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专业教材、理论冲刺课程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技能：临床辅助结果判读卷</w:t>
      </w:r>
      <w:r>
        <w:rPr>
          <w:rFonts w:hint="eastAsia" w:ascii="仿宋" w:hAnsi="仿宋" w:eastAsia="仿宋" w:cs="仿宋"/>
          <w:bCs/>
          <w:sz w:val="28"/>
          <w:szCs w:val="28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技能规范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数据参数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①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题库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数量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题量不少于20万题。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②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成套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试卷：</w:t>
      </w:r>
      <w:r>
        <w:rPr>
          <w:rFonts w:hint="eastAsia" w:ascii="仿宋" w:hAnsi="仿宋" w:eastAsia="仿宋" w:cs="仿宋"/>
          <w:bCs/>
          <w:sz w:val="28"/>
          <w:szCs w:val="28"/>
        </w:rPr>
        <w:t>各专业不少于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8"/>
        </w:rPr>
        <w:t>套。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③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专业教材：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全媒体数字教材，各专业不少于3本。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④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理论冲刺课程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：各专业不少于2小时课程。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⑤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临床辅助结果判读卷：</w:t>
      </w:r>
      <w:r>
        <w:rPr>
          <w:rFonts w:hint="eastAsia" w:ascii="仿宋" w:hAnsi="仿宋" w:eastAsia="仿宋" w:cs="仿宋"/>
          <w:sz w:val="28"/>
          <w:szCs w:val="28"/>
        </w:rPr>
        <w:t>含心电图/ X 线片/CT /实验室辅助检查等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题目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bCs/>
          <w:sz w:val="28"/>
          <w:szCs w:val="28"/>
        </w:rPr>
        <w:t>各专业不少于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套。</w:t>
      </w:r>
    </w:p>
    <w:p>
      <w:pPr>
        <w:snapToGrid w:val="0"/>
        <w:spacing w:line="500" w:lineRule="exac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⑥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技能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资料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技能操作规范教材和视频，各专业不少于5项。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3.售后服务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（1）维护内容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①账号开通及日常维护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②提供产品用户手册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③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提供</w:t>
      </w:r>
      <w:r>
        <w:rPr>
          <w:rFonts w:hint="eastAsia" w:ascii="仿宋" w:hAnsi="仿宋" w:eastAsia="仿宋" w:cs="仿宋"/>
          <w:bCs/>
          <w:sz w:val="28"/>
          <w:szCs w:val="28"/>
        </w:rPr>
        <w:t>7×24小时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售后</w:t>
      </w:r>
      <w:r>
        <w:rPr>
          <w:rFonts w:hint="eastAsia" w:ascii="仿宋" w:hAnsi="仿宋" w:eastAsia="仿宋" w:cs="仿宋"/>
          <w:bCs/>
          <w:sz w:val="28"/>
          <w:szCs w:val="28"/>
        </w:rPr>
        <w:t>响应。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维护期限：</w:t>
      </w:r>
      <w:r>
        <w:rPr>
          <w:rFonts w:hint="eastAsia" w:ascii="仿宋" w:hAnsi="仿宋" w:eastAsia="仿宋" w:cs="仿宋"/>
          <w:bCs/>
          <w:sz w:val="28"/>
          <w:szCs w:val="28"/>
        </w:rPr>
        <w:t>质保期为一年，提供免费升级服务。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维护方式：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①客服电话服务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②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QQ</w:t>
      </w:r>
      <w:r>
        <w:rPr>
          <w:rFonts w:hint="eastAsia" w:ascii="仿宋" w:hAnsi="仿宋" w:eastAsia="仿宋" w:cs="仿宋"/>
          <w:bCs/>
          <w:sz w:val="28"/>
          <w:szCs w:val="28"/>
        </w:rPr>
        <w:t>或微信服务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故障处理（响应时间）：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①咨询类问题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实时，即时解决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②轻微故障问题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15分钟-2小时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③一般故障问题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15分钟-4小时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④</w:t>
      </w:r>
      <w:r>
        <w:rPr>
          <w:rFonts w:hint="eastAsia" w:ascii="仿宋" w:hAnsi="仿宋" w:eastAsia="仿宋" w:cs="仿宋"/>
          <w:bCs/>
          <w:sz w:val="28"/>
          <w:szCs w:val="28"/>
        </w:rPr>
        <w:t>严重故障问题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</w:rPr>
        <w:t>15分钟-8小时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3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培训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:</w:t>
      </w:r>
      <w:r>
        <w:rPr>
          <w:rFonts w:hint="eastAsia" w:ascii="仿宋" w:hAnsi="仿宋" w:eastAsia="仿宋" w:cs="仿宋"/>
          <w:bCs/>
          <w:sz w:val="28"/>
          <w:szCs w:val="28"/>
        </w:rPr>
        <w:t>通过人员培训，迅速熟悉与强化系统使用。</w:t>
      </w:r>
    </w:p>
    <w:p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验收要求</w:t>
      </w:r>
    </w:p>
    <w:p>
      <w:pPr>
        <w:spacing w:line="500" w:lineRule="exact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验收后供应商须提供详细的文档，包括但不仅限于以下内容：</w:t>
      </w:r>
    </w:p>
    <w:p>
      <w:pPr>
        <w:numPr>
          <w:ilvl w:val="0"/>
          <w:numId w:val="0"/>
        </w:numPr>
        <w:spacing w:line="500" w:lineRule="exact"/>
        <w:ind w:leftChars="0"/>
        <w:jc w:val="left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使用手册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pacing w:line="500" w:lineRule="exact"/>
        <w:ind w:leftChars="0"/>
        <w:jc w:val="left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每名学员一个</w:t>
      </w:r>
      <w:r>
        <w:rPr>
          <w:rFonts w:hint="eastAsia" w:ascii="仿宋" w:hAnsi="仿宋" w:eastAsia="仿宋" w:cs="仿宋"/>
          <w:kern w:val="0"/>
          <w:sz w:val="28"/>
          <w:szCs w:val="28"/>
        </w:rPr>
        <w:t>账号及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kern w:val="0"/>
          <w:sz w:val="28"/>
          <w:szCs w:val="28"/>
        </w:rPr>
        <w:t>开通明细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480" w:right="866" w:bottom="960" w:left="9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0" w:firstLine="0"/>
      </w:pPr>
      <w:rPr>
        <w:rFonts w:hint="eastAsia" w:eastAsia="黑体"/>
        <w:b/>
        <w:i w:val="0"/>
        <w:sz w:val="28"/>
      </w:rPr>
    </w:lvl>
    <w:lvl w:ilvl="1" w:tentative="0">
      <w:start w:val="1"/>
      <w:numFmt w:val="chineseCountingThousand"/>
      <w:lvlText w:val="%2."/>
      <w:lvlJc w:val="left"/>
      <w:pPr>
        <w:tabs>
          <w:tab w:val="left" w:pos="3762"/>
        </w:tabs>
        <w:ind w:left="3402" w:firstLine="0"/>
      </w:pPr>
      <w:rPr>
        <w:rFonts w:hint="eastAsia" w:ascii="宋体" w:hAnsi="宋体" w:eastAsia="宋体"/>
        <w:b/>
        <w:i w:val="0"/>
        <w:sz w:val="24"/>
        <w:szCs w:val="24"/>
      </w:rPr>
    </w:lvl>
    <w:lvl w:ilvl="2" w:tentative="0">
      <w:start w:val="1"/>
      <w:numFmt w:val="decimal"/>
      <w:lvlRestart w:val="0"/>
      <w:lvlText w:val="%3.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/>
        <w:i w:val="0"/>
        <w:sz w:val="21"/>
      </w:rPr>
    </w:lvl>
    <w:lvl w:ilvl="3" w:tentative="0">
      <w:start w:val="1"/>
      <w:numFmt w:val="decimal"/>
      <w:lvlText w:val="%3.%4."/>
      <w:lvlJc w:val="left"/>
      <w:pPr>
        <w:tabs>
          <w:tab w:val="left" w:pos="720"/>
        </w:tabs>
        <w:ind w:left="0" w:firstLine="0"/>
      </w:pPr>
      <w:rPr>
        <w:rFonts w:hint="eastAsia" w:ascii="楷体_GB2312" w:eastAsia="楷体_GB2312"/>
        <w:b w:val="0"/>
        <w:i w:val="0"/>
        <w:spacing w:val="0"/>
        <w:w w:val="100"/>
        <w:position w:val="0"/>
        <w:sz w:val="24"/>
      </w:rPr>
    </w:lvl>
    <w:lvl w:ilvl="4" w:tentative="0">
      <w:start w:val="1"/>
      <w:numFmt w:val="chineseCountingThousand"/>
      <w:lvlText w:val="第%5包："/>
      <w:lvlJc w:val="left"/>
      <w:pPr>
        <w:tabs>
          <w:tab w:val="left" w:pos="1080"/>
        </w:tabs>
        <w:ind w:left="0" w:firstLine="0"/>
      </w:pPr>
      <w:rPr>
        <w:rFonts w:hint="eastAsia" w:eastAsia="黑体"/>
        <w:b/>
        <w:i w:val="0"/>
        <w:sz w:val="21"/>
      </w:rPr>
    </w:lvl>
    <w:lvl w:ilvl="5" w:tentative="0">
      <w:start w:val="1"/>
      <w:numFmt w:val="decimal"/>
      <w:pStyle w:val="3"/>
      <w:lvlText w:val="%6."/>
      <w:lvlJc w:val="left"/>
      <w:pPr>
        <w:tabs>
          <w:tab w:val="left" w:pos="360"/>
        </w:tabs>
        <w:ind w:left="340" w:hanging="340"/>
      </w:pPr>
      <w:rPr>
        <w:rFonts w:hint="eastAsia" w:eastAsia="黑体"/>
        <w:b w:val="0"/>
        <w:i w:val="0"/>
        <w:sz w:val="21"/>
      </w:rPr>
    </w:lvl>
    <w:lvl w:ilvl="6" w:tentative="0">
      <w:start w:val="1"/>
      <w:numFmt w:val="decimal"/>
      <w:lvlText w:val="%6.%7"/>
      <w:lvlJc w:val="left"/>
      <w:pPr>
        <w:tabs>
          <w:tab w:val="left" w:pos="680"/>
        </w:tabs>
        <w:ind w:left="680" w:hanging="680"/>
      </w:pPr>
      <w:rPr>
        <w:rFonts w:hint="eastAsia"/>
      </w:rPr>
    </w:lvl>
    <w:lvl w:ilvl="7" w:tentative="0">
      <w:start w:val="1"/>
      <w:numFmt w:val="decimal"/>
      <w:lvlText w:val="%6.%7.%8"/>
      <w:lvlJc w:val="left"/>
      <w:pPr>
        <w:tabs>
          <w:tab w:val="left" w:pos="851"/>
        </w:tabs>
        <w:ind w:left="851" w:hanging="851"/>
      </w:pPr>
      <w:rPr>
        <w:rFonts w:hint="eastAsia" w:ascii="楷体_GB2312" w:eastAsia="楷体_GB2312"/>
        <w:b w:val="0"/>
        <w:i w:val="0"/>
        <w:sz w:val="24"/>
      </w:rPr>
    </w:lvl>
    <w:lvl w:ilvl="8" w:tentative="0">
      <w:start w:val="1"/>
      <w:numFmt w:val="decimal"/>
      <w:lvlText w:val="%6.%7.%8.%9."/>
      <w:lvlJc w:val="left"/>
      <w:pPr>
        <w:tabs>
          <w:tab w:val="left" w:pos="1247"/>
        </w:tabs>
        <w:ind w:left="1247" w:hanging="1247"/>
      </w:pPr>
      <w:rPr>
        <w:rFonts w:hint="eastAsia" w:ascii="楷体_GB2312" w:eastAsia="楷体_GB2312"/>
        <w:b w:val="0"/>
        <w:i w:val="0"/>
        <w:sz w:val="24"/>
      </w:rPr>
    </w:lvl>
  </w:abstractNum>
  <w:abstractNum w:abstractNumId="1">
    <w:nsid w:val="439C5E7F"/>
    <w:multiLevelType w:val="singleLevel"/>
    <w:tmpl w:val="439C5E7F"/>
    <w:lvl w:ilvl="0" w:tentative="0">
      <w:start w:val="5"/>
      <w:numFmt w:val="decimal"/>
      <w:suff w:val="nothing"/>
      <w:lvlText w:val="（%1）"/>
      <w:lvlJc w:val="left"/>
    </w:lvl>
  </w:abstractNum>
  <w:abstractNum w:abstractNumId="2">
    <w:nsid w:val="4A9D615A"/>
    <w:multiLevelType w:val="singleLevel"/>
    <w:tmpl w:val="4A9D615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12F4"/>
    <w:rsid w:val="00031505"/>
    <w:rsid w:val="000443DD"/>
    <w:rsid w:val="000479E1"/>
    <w:rsid w:val="000505EC"/>
    <w:rsid w:val="00051AF1"/>
    <w:rsid w:val="00054E60"/>
    <w:rsid w:val="000663A8"/>
    <w:rsid w:val="00073D91"/>
    <w:rsid w:val="000B0B95"/>
    <w:rsid w:val="000B1EAC"/>
    <w:rsid w:val="000B61B1"/>
    <w:rsid w:val="000C5726"/>
    <w:rsid w:val="000D0FC8"/>
    <w:rsid w:val="000D377B"/>
    <w:rsid w:val="000D71A7"/>
    <w:rsid w:val="000E1F8B"/>
    <w:rsid w:val="00107263"/>
    <w:rsid w:val="001176C4"/>
    <w:rsid w:val="00124C50"/>
    <w:rsid w:val="00142425"/>
    <w:rsid w:val="00146D98"/>
    <w:rsid w:val="0015686F"/>
    <w:rsid w:val="0016097B"/>
    <w:rsid w:val="00165228"/>
    <w:rsid w:val="00166327"/>
    <w:rsid w:val="001745E0"/>
    <w:rsid w:val="00182711"/>
    <w:rsid w:val="001911CF"/>
    <w:rsid w:val="00193B97"/>
    <w:rsid w:val="001947E1"/>
    <w:rsid w:val="0019500F"/>
    <w:rsid w:val="00196749"/>
    <w:rsid w:val="001A3973"/>
    <w:rsid w:val="001C3AFC"/>
    <w:rsid w:val="001C4E67"/>
    <w:rsid w:val="001D5ACB"/>
    <w:rsid w:val="001E55FE"/>
    <w:rsid w:val="001E783B"/>
    <w:rsid w:val="00202CE4"/>
    <w:rsid w:val="002301E4"/>
    <w:rsid w:val="00231910"/>
    <w:rsid w:val="00235EA4"/>
    <w:rsid w:val="00242A82"/>
    <w:rsid w:val="00254F0F"/>
    <w:rsid w:val="002732BC"/>
    <w:rsid w:val="002844A1"/>
    <w:rsid w:val="00287BE2"/>
    <w:rsid w:val="00292946"/>
    <w:rsid w:val="002B08AE"/>
    <w:rsid w:val="002B2BFF"/>
    <w:rsid w:val="002C7A01"/>
    <w:rsid w:val="002D1DB5"/>
    <w:rsid w:val="002D4EF2"/>
    <w:rsid w:val="002E458E"/>
    <w:rsid w:val="002E6892"/>
    <w:rsid w:val="002F20A1"/>
    <w:rsid w:val="0033394F"/>
    <w:rsid w:val="00352FB6"/>
    <w:rsid w:val="00365432"/>
    <w:rsid w:val="003A33BD"/>
    <w:rsid w:val="003A7E74"/>
    <w:rsid w:val="003D3A75"/>
    <w:rsid w:val="003D5313"/>
    <w:rsid w:val="003E3655"/>
    <w:rsid w:val="003E58C6"/>
    <w:rsid w:val="003F6F01"/>
    <w:rsid w:val="004028C3"/>
    <w:rsid w:val="00411E82"/>
    <w:rsid w:val="004241FB"/>
    <w:rsid w:val="004420D2"/>
    <w:rsid w:val="00451E6E"/>
    <w:rsid w:val="004671A4"/>
    <w:rsid w:val="00467C71"/>
    <w:rsid w:val="00473497"/>
    <w:rsid w:val="0047474B"/>
    <w:rsid w:val="00481313"/>
    <w:rsid w:val="004861E9"/>
    <w:rsid w:val="0048691D"/>
    <w:rsid w:val="00487894"/>
    <w:rsid w:val="00490FF3"/>
    <w:rsid w:val="00497C5E"/>
    <w:rsid w:val="004A0A5A"/>
    <w:rsid w:val="004A10A8"/>
    <w:rsid w:val="004B41C4"/>
    <w:rsid w:val="004C0120"/>
    <w:rsid w:val="004D19A4"/>
    <w:rsid w:val="004D3B38"/>
    <w:rsid w:val="004E4837"/>
    <w:rsid w:val="004E6427"/>
    <w:rsid w:val="004E7C2F"/>
    <w:rsid w:val="00502C24"/>
    <w:rsid w:val="00504619"/>
    <w:rsid w:val="0051081B"/>
    <w:rsid w:val="00514C3D"/>
    <w:rsid w:val="0051553F"/>
    <w:rsid w:val="00521F08"/>
    <w:rsid w:val="00530243"/>
    <w:rsid w:val="00531979"/>
    <w:rsid w:val="005364B8"/>
    <w:rsid w:val="00537178"/>
    <w:rsid w:val="00540E15"/>
    <w:rsid w:val="00547218"/>
    <w:rsid w:val="00560448"/>
    <w:rsid w:val="00562088"/>
    <w:rsid w:val="005639E2"/>
    <w:rsid w:val="005674E9"/>
    <w:rsid w:val="00571BC2"/>
    <w:rsid w:val="005731B5"/>
    <w:rsid w:val="00583A46"/>
    <w:rsid w:val="005B1FE3"/>
    <w:rsid w:val="005C2178"/>
    <w:rsid w:val="005D5403"/>
    <w:rsid w:val="005D5F5E"/>
    <w:rsid w:val="005D6D0C"/>
    <w:rsid w:val="005E43B4"/>
    <w:rsid w:val="005F172D"/>
    <w:rsid w:val="00601191"/>
    <w:rsid w:val="00603D6C"/>
    <w:rsid w:val="00604C20"/>
    <w:rsid w:val="00610066"/>
    <w:rsid w:val="00615838"/>
    <w:rsid w:val="00617D92"/>
    <w:rsid w:val="00620C73"/>
    <w:rsid w:val="0062246E"/>
    <w:rsid w:val="00636DA3"/>
    <w:rsid w:val="006412B2"/>
    <w:rsid w:val="00643D4A"/>
    <w:rsid w:val="00650001"/>
    <w:rsid w:val="00655EE3"/>
    <w:rsid w:val="00662AA4"/>
    <w:rsid w:val="00672EC7"/>
    <w:rsid w:val="00697F37"/>
    <w:rsid w:val="006A2796"/>
    <w:rsid w:val="006A5EE0"/>
    <w:rsid w:val="006A738D"/>
    <w:rsid w:val="006B562C"/>
    <w:rsid w:val="006B7CF1"/>
    <w:rsid w:val="006C11B3"/>
    <w:rsid w:val="006D0288"/>
    <w:rsid w:val="006D6119"/>
    <w:rsid w:val="006D7C83"/>
    <w:rsid w:val="006E5EC1"/>
    <w:rsid w:val="006F2D42"/>
    <w:rsid w:val="006F76EF"/>
    <w:rsid w:val="00705912"/>
    <w:rsid w:val="007330AA"/>
    <w:rsid w:val="00733174"/>
    <w:rsid w:val="00733590"/>
    <w:rsid w:val="00741A0C"/>
    <w:rsid w:val="00745704"/>
    <w:rsid w:val="00755527"/>
    <w:rsid w:val="00757F22"/>
    <w:rsid w:val="00775648"/>
    <w:rsid w:val="007942A6"/>
    <w:rsid w:val="007A2958"/>
    <w:rsid w:val="007A423E"/>
    <w:rsid w:val="007D54F5"/>
    <w:rsid w:val="007D7C11"/>
    <w:rsid w:val="00804B4C"/>
    <w:rsid w:val="00804E8A"/>
    <w:rsid w:val="0082210E"/>
    <w:rsid w:val="008261EF"/>
    <w:rsid w:val="008326C9"/>
    <w:rsid w:val="008429B8"/>
    <w:rsid w:val="00856A11"/>
    <w:rsid w:val="00860350"/>
    <w:rsid w:val="00867079"/>
    <w:rsid w:val="0087073E"/>
    <w:rsid w:val="008744F8"/>
    <w:rsid w:val="0087491B"/>
    <w:rsid w:val="00884E4B"/>
    <w:rsid w:val="00886452"/>
    <w:rsid w:val="00887AB3"/>
    <w:rsid w:val="008A5FD8"/>
    <w:rsid w:val="008A7D97"/>
    <w:rsid w:val="008C172D"/>
    <w:rsid w:val="008C79F8"/>
    <w:rsid w:val="008D127F"/>
    <w:rsid w:val="008D3270"/>
    <w:rsid w:val="008F3410"/>
    <w:rsid w:val="008F4003"/>
    <w:rsid w:val="00901395"/>
    <w:rsid w:val="009014A6"/>
    <w:rsid w:val="00915095"/>
    <w:rsid w:val="00934B5A"/>
    <w:rsid w:val="0093645C"/>
    <w:rsid w:val="00936A46"/>
    <w:rsid w:val="009452B9"/>
    <w:rsid w:val="00946A6D"/>
    <w:rsid w:val="00987B71"/>
    <w:rsid w:val="00990A9B"/>
    <w:rsid w:val="00995CC3"/>
    <w:rsid w:val="009A4A5C"/>
    <w:rsid w:val="009B0293"/>
    <w:rsid w:val="009C2428"/>
    <w:rsid w:val="009C29C2"/>
    <w:rsid w:val="009C36CA"/>
    <w:rsid w:val="009C4276"/>
    <w:rsid w:val="009C78F7"/>
    <w:rsid w:val="009F3A74"/>
    <w:rsid w:val="009F6847"/>
    <w:rsid w:val="00A11429"/>
    <w:rsid w:val="00A27F0D"/>
    <w:rsid w:val="00A36CC0"/>
    <w:rsid w:val="00A37049"/>
    <w:rsid w:val="00A372FC"/>
    <w:rsid w:val="00A37ADB"/>
    <w:rsid w:val="00A50CF6"/>
    <w:rsid w:val="00A51ADD"/>
    <w:rsid w:val="00A67A7D"/>
    <w:rsid w:val="00A73A00"/>
    <w:rsid w:val="00A800DE"/>
    <w:rsid w:val="00A870D3"/>
    <w:rsid w:val="00A94B87"/>
    <w:rsid w:val="00AA217D"/>
    <w:rsid w:val="00AA7E68"/>
    <w:rsid w:val="00AC02AD"/>
    <w:rsid w:val="00AD6A07"/>
    <w:rsid w:val="00AE7CAE"/>
    <w:rsid w:val="00AF4CF5"/>
    <w:rsid w:val="00AF6F35"/>
    <w:rsid w:val="00B27701"/>
    <w:rsid w:val="00B32762"/>
    <w:rsid w:val="00B410A1"/>
    <w:rsid w:val="00B416C6"/>
    <w:rsid w:val="00B45E8B"/>
    <w:rsid w:val="00B54ACD"/>
    <w:rsid w:val="00B55655"/>
    <w:rsid w:val="00B570FA"/>
    <w:rsid w:val="00B74269"/>
    <w:rsid w:val="00B83366"/>
    <w:rsid w:val="00B84349"/>
    <w:rsid w:val="00B87FD5"/>
    <w:rsid w:val="00B938F5"/>
    <w:rsid w:val="00BA7335"/>
    <w:rsid w:val="00BB5EE9"/>
    <w:rsid w:val="00BD4C15"/>
    <w:rsid w:val="00BF7DF9"/>
    <w:rsid w:val="00C03511"/>
    <w:rsid w:val="00C04361"/>
    <w:rsid w:val="00C20C6E"/>
    <w:rsid w:val="00C211E0"/>
    <w:rsid w:val="00C231F7"/>
    <w:rsid w:val="00C24AE1"/>
    <w:rsid w:val="00C3081E"/>
    <w:rsid w:val="00C332D3"/>
    <w:rsid w:val="00C52183"/>
    <w:rsid w:val="00C807B7"/>
    <w:rsid w:val="00C8110A"/>
    <w:rsid w:val="00C923CD"/>
    <w:rsid w:val="00C97706"/>
    <w:rsid w:val="00C9789F"/>
    <w:rsid w:val="00CA0DDD"/>
    <w:rsid w:val="00CB3F40"/>
    <w:rsid w:val="00CB43D1"/>
    <w:rsid w:val="00CC21E2"/>
    <w:rsid w:val="00CC3543"/>
    <w:rsid w:val="00CD0584"/>
    <w:rsid w:val="00D02A77"/>
    <w:rsid w:val="00D36529"/>
    <w:rsid w:val="00D43E6E"/>
    <w:rsid w:val="00D55B0B"/>
    <w:rsid w:val="00D744DB"/>
    <w:rsid w:val="00D84175"/>
    <w:rsid w:val="00D91A8C"/>
    <w:rsid w:val="00D92A40"/>
    <w:rsid w:val="00DA2529"/>
    <w:rsid w:val="00DA6D1E"/>
    <w:rsid w:val="00DC0E4B"/>
    <w:rsid w:val="00DD401C"/>
    <w:rsid w:val="00DD7A4C"/>
    <w:rsid w:val="00DE447E"/>
    <w:rsid w:val="00E01831"/>
    <w:rsid w:val="00E11E8B"/>
    <w:rsid w:val="00E2113B"/>
    <w:rsid w:val="00E25A3B"/>
    <w:rsid w:val="00E63C96"/>
    <w:rsid w:val="00E806E7"/>
    <w:rsid w:val="00E84BA2"/>
    <w:rsid w:val="00E94506"/>
    <w:rsid w:val="00E96152"/>
    <w:rsid w:val="00EA541D"/>
    <w:rsid w:val="00ED38AE"/>
    <w:rsid w:val="00ED57E1"/>
    <w:rsid w:val="00F045C0"/>
    <w:rsid w:val="00F076EA"/>
    <w:rsid w:val="00F1151A"/>
    <w:rsid w:val="00F3149B"/>
    <w:rsid w:val="00F37ACF"/>
    <w:rsid w:val="00F4046C"/>
    <w:rsid w:val="00F44231"/>
    <w:rsid w:val="00F561D7"/>
    <w:rsid w:val="00F64AC1"/>
    <w:rsid w:val="00F802ED"/>
    <w:rsid w:val="00F84EAA"/>
    <w:rsid w:val="00F85670"/>
    <w:rsid w:val="00F908DC"/>
    <w:rsid w:val="00F93FC1"/>
    <w:rsid w:val="00F940F1"/>
    <w:rsid w:val="00FA0D78"/>
    <w:rsid w:val="00FA302A"/>
    <w:rsid w:val="00FB720A"/>
    <w:rsid w:val="00FC203C"/>
    <w:rsid w:val="00FD2343"/>
    <w:rsid w:val="00FF4C61"/>
    <w:rsid w:val="0A0A5934"/>
    <w:rsid w:val="116F6518"/>
    <w:rsid w:val="2FEA6F30"/>
    <w:rsid w:val="38D314F5"/>
    <w:rsid w:val="3CFC2861"/>
    <w:rsid w:val="44916BB9"/>
    <w:rsid w:val="5CC727E2"/>
    <w:rsid w:val="6621417C"/>
    <w:rsid w:val="6A3749C6"/>
    <w:rsid w:val="71635968"/>
    <w:rsid w:val="72681582"/>
    <w:rsid w:val="72FD6A3E"/>
    <w:rsid w:val="737D6F68"/>
    <w:rsid w:val="77EE2C6B"/>
    <w:rsid w:val="7FDA98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qFormat="1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6"/>
    <w:basedOn w:val="1"/>
    <w:next w:val="1"/>
    <w:link w:val="19"/>
    <w:qFormat/>
    <w:uiPriority w:val="0"/>
    <w:pPr>
      <w:numPr>
        <w:ilvl w:val="5"/>
        <w:numId w:val="1"/>
      </w:numPr>
      <w:tabs>
        <w:tab w:val="left" w:pos="1080"/>
        <w:tab w:val="clear" w:pos="360"/>
      </w:tabs>
      <w:adjustRightInd w:val="0"/>
      <w:textAlignment w:val="baseline"/>
      <w:outlineLvl w:val="5"/>
    </w:pPr>
    <w:rPr>
      <w:rFonts w:ascii="Arial" w:hAnsi="Arial" w:eastAsia="黑体"/>
      <w:b/>
      <w:szCs w:val="20"/>
    </w:rPr>
  </w:style>
  <w:style w:type="character" w:default="1" w:styleId="11">
    <w:name w:val="Default Paragraph Font"/>
    <w:qFormat/>
    <w:uiPriority w:val="0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0">
    <w:name w:val="Light Grid Accent 3"/>
    <w:basedOn w:val="8"/>
    <w:unhideWhenUsed/>
    <w:qFormat/>
    <w:uiPriority w:val="62"/>
    <w:rPr>
      <w:rFonts w:ascii="等线" w:hAnsi="等线" w:eastAsia="等线" w:cs="Times New Roman"/>
      <w:kern w:val="2"/>
      <w:sz w:val="21"/>
      <w:szCs w:val="22"/>
    </w:rPr>
    <w:tblPr>
      <w:tblBorders>
        <w:top w:val="single" w:color="A5A5A5" w:sz="8" w:space="0"/>
        <w:left w:val="single" w:color="A5A5A5" w:sz="8" w:space="0"/>
        <w:bottom w:val="single" w:color="A5A5A5" w:sz="8" w:space="0"/>
        <w:right w:val="single" w:color="A5A5A5" w:sz="8" w:space="0"/>
        <w:insideH w:val="single" w:color="A5A5A5" w:sz="8" w:space="0"/>
        <w:insideV w:val="single" w:color="A5A5A5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A5A5A5" w:sz="8" w:space="0"/>
          <w:left w:val="single" w:color="A5A5A5" w:sz="18" w:space="0"/>
          <w:bottom w:val="single" w:color="A5A5A5" w:sz="8" w:space="0"/>
          <w:right w:val="single" w:color="A5A5A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A5A5A5" w:sz="6" w:space="0"/>
          <w:left w:val="single" w:color="A5A5A5" w:sz="8" w:space="0"/>
          <w:bottom w:val="single" w:color="A5A5A5" w:sz="8" w:space="0"/>
          <w:right w:val="single" w:color="A5A5A5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</w:tcBorders>
      </w:tcPr>
    </w:tblStylePr>
    <w:tblStylePr w:type="band1Vert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</w:tcBorders>
        <w:shd w:val="clear" w:color="auto" w:fill="E8E8E8"/>
      </w:tcPr>
    </w:tblStylePr>
    <w:tblStylePr w:type="band1Horz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  <w:insideV w:val="single" w:sz="8" w:space="0"/>
        </w:tcBorders>
        <w:shd w:val="clear" w:color="auto" w:fill="E8E8E8"/>
      </w:tcPr>
    </w:tblStylePr>
    <w:tblStylePr w:type="band2Horz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  <w:insideV w:val="single" w:sz="8" w:space="0"/>
        </w:tcBorders>
      </w:tcPr>
    </w:tblStyle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p15"/>
    <w:basedOn w:val="1"/>
    <w:qFormat/>
    <w:uiPriority w:val="0"/>
    <w:pPr>
      <w:widowControl/>
      <w:ind w:firstLine="420"/>
    </w:pPr>
    <w:rPr>
      <w:rFonts w:cs="Calibri"/>
      <w:kern w:val="0"/>
      <w:szCs w:val="21"/>
    </w:rPr>
  </w:style>
  <w:style w:type="paragraph" w:customStyle="1" w:styleId="14">
    <w:name w:val="List Paragraph1"/>
    <w:basedOn w:val="1"/>
    <w:qFormat/>
    <w:uiPriority w:val="0"/>
    <w:pPr>
      <w:ind w:firstLine="420" w:firstLineChars="200"/>
    </w:pPr>
  </w:style>
  <w:style w:type="paragraph" w:styleId="15">
    <w:name w:val="List Paragraph"/>
    <w:basedOn w:val="1"/>
    <w:link w:val="21"/>
    <w:qFormat/>
    <w:uiPriority w:val="34"/>
    <w:pPr>
      <w:ind w:firstLine="420" w:firstLineChars="200"/>
    </w:pPr>
  </w:style>
  <w:style w:type="character" w:customStyle="1" w:styleId="16">
    <w:name w:val="页脚 Char"/>
    <w:link w:val="5"/>
    <w:qFormat/>
    <w:uiPriority w:val="99"/>
    <w:rPr>
      <w:rFonts w:cs="Times New Roman"/>
      <w:sz w:val="18"/>
      <w:szCs w:val="18"/>
    </w:rPr>
  </w:style>
  <w:style w:type="character" w:customStyle="1" w:styleId="17">
    <w:name w:val="批注框文本 Char"/>
    <w:link w:val="4"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0"/>
    <w:rPr>
      <w:rFonts w:cs="Times New Roman"/>
      <w:sz w:val="18"/>
      <w:szCs w:val="18"/>
    </w:rPr>
  </w:style>
  <w:style w:type="character" w:customStyle="1" w:styleId="19">
    <w:name w:val="标题 6 Char"/>
    <w:link w:val="3"/>
    <w:qFormat/>
    <w:uiPriority w:val="0"/>
    <w:rPr>
      <w:rFonts w:ascii="Arial" w:hAnsi="Arial" w:eastAsia="黑体"/>
      <w:b/>
      <w:kern w:val="2"/>
      <w:sz w:val="21"/>
    </w:rPr>
  </w:style>
  <w:style w:type="character" w:customStyle="1" w:styleId="20">
    <w:name w:val="标题 3 Char"/>
    <w:link w:val="2"/>
    <w:semiHidden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21">
    <w:name w:val="列出段落 Char"/>
    <w:link w:val="15"/>
    <w:qFormat/>
    <w:uiPriority w:val="34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WwW.YlmF.CoM</Company>
  <Pages>2</Pages>
  <Words>180</Words>
  <Characters>1031</Characters>
  <Lines>8</Lines>
  <Paragraphs>2</Paragraphs>
  <TotalTime>2</TotalTime>
  <ScaleCrop>false</ScaleCrop>
  <LinksUpToDate>false</LinksUpToDate>
  <CharactersWithSpaces>1209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2018-11-06T15:45:00Z</dcterms:created>
  <dc:creator>微软用户</dc:creator>
  <cp:lastModifiedBy>孤只丫</cp:lastModifiedBy>
  <cp:lastPrinted>2018-05-31T09:17:00Z</cp:lastPrinted>
  <dcterms:modified xsi:type="dcterms:W3CDTF">2022-02-15T03:09:24Z</dcterms:modified>
  <dc:title>pubr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9CB61C32EE9544A381A8E90DC312DFF2</vt:lpwstr>
  </property>
</Properties>
</file>