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  <w:sectPr>
          <w:pgSz w:w="11906" w:h="16838"/>
          <w:pgMar w:top="930" w:right="850" w:bottom="1440" w:left="896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``</w:t>
      </w:r>
      <w:bookmarkStart w:id="0" w:name="_GoBack"/>
      <w:bookmarkEnd w:id="0"/>
    </w:p>
    <w:p>
      <w:pPr>
        <w:spacing w:line="600" w:lineRule="auto"/>
        <w:jc w:val="center"/>
        <w:rPr>
          <w:sz w:val="30"/>
          <w:szCs w:val="30"/>
        </w:rPr>
      </w:pPr>
      <w:r>
        <w:rPr>
          <w:rFonts w:hint="eastAsia" w:ascii="仿宋" w:hAnsi="仿宋" w:eastAsia="仿宋"/>
          <w:b/>
          <w:sz w:val="36"/>
          <w:szCs w:val="32"/>
        </w:rPr>
        <w:t>赛德科移动DR维保服务要求</w:t>
      </w:r>
    </w:p>
    <w:p>
      <w:pPr>
        <w:numPr>
          <w:ilvl w:val="0"/>
          <w:numId w:val="1"/>
        </w:num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提供原厂售后授权书；</w:t>
      </w:r>
    </w:p>
    <w:p>
      <w:pPr>
        <w:numPr>
          <w:ilvl w:val="0"/>
          <w:numId w:val="1"/>
        </w:num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原厂维修工程师不低于两名（提供培训证书）</w:t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3、首次电话响应≤2小时；到达现场≤12小时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4、保证年开机时间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 xml:space="preserve"> 年故障停机≤18天（年开机率≥95%）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5、每年定期预防性保养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≥2次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6、合同期内保证备供应；外地运输配件到达时间≤48小时（含节假日）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7、提供同期主要、易损的备件价格明细，维修的最终价格需要得到院方的确认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8、提供维修保养电子、纸质报告；供提预防性保养计划</w:t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9、维修超过48小时的需提供移动DR作为备用机，保证临床工作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10、合同期内设备符合医疗设备安全标准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11、合同期内保证设备稳定清晰的检查图像质量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12、热线电话技术支持全天24小时，并提供云保修系统方便操作</w:t>
      </w:r>
      <w:r>
        <w:rPr>
          <w:rFonts w:hint="eastAsia"/>
          <w:sz w:val="30"/>
          <w:szCs w:val="30"/>
        </w:rPr>
        <w:tab/>
      </w:r>
    </w:p>
    <w:sectPr>
      <w:type w:val="continuous"/>
      <w:pgSz w:w="11906" w:h="16838"/>
      <w:pgMar w:top="930" w:right="850" w:bottom="1440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2FCEA8"/>
    <w:multiLevelType w:val="singleLevel"/>
    <w:tmpl w:val="9A2FCE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667CA3"/>
    <w:rsid w:val="000E6E85"/>
    <w:rsid w:val="004C7E75"/>
    <w:rsid w:val="0E204D1A"/>
    <w:rsid w:val="17D86E1B"/>
    <w:rsid w:val="1F1F45C9"/>
    <w:rsid w:val="1F797F79"/>
    <w:rsid w:val="290A5166"/>
    <w:rsid w:val="444618FC"/>
    <w:rsid w:val="48317774"/>
    <w:rsid w:val="50B71A18"/>
    <w:rsid w:val="53667CA3"/>
    <w:rsid w:val="583C04CA"/>
    <w:rsid w:val="5DE66682"/>
    <w:rsid w:val="60E43C80"/>
    <w:rsid w:val="63AC7FFA"/>
    <w:rsid w:val="64440C97"/>
    <w:rsid w:val="6C392C9F"/>
    <w:rsid w:val="708B43C9"/>
    <w:rsid w:val="70B67AC3"/>
    <w:rsid w:val="711B070C"/>
    <w:rsid w:val="7B5F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280</Characters>
  <Lines>2</Lines>
  <Paragraphs>1</Paragraphs>
  <TotalTime>1</TotalTime>
  <ScaleCrop>false</ScaleCrop>
  <LinksUpToDate>false</LinksUpToDate>
  <CharactersWithSpaces>327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2022-01-10T01:15:00Z</dcterms:created>
  <dc:creator>AA    あ阿贱</dc:creator>
  <cp:lastModifiedBy>Administrator</cp:lastModifiedBy>
  <cp:lastPrinted>2022-01-10T01:15:00Z</cp:lastPrinted>
  <dcterms:modified xsi:type="dcterms:W3CDTF">2022-01-17T01:40:51Z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5F5F4F6562B843CA9DBCCBE4D696B4F7</vt:lpwstr>
  </property>
</Properties>
</file>