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采购一年期金蝶HRP系统维保服务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32"/>
          <w:szCs w:val="32"/>
          <w:lang w:val="en-US" w:eastAsia="zh-CN"/>
        </w:rPr>
        <w:t>采购一年期金蝶HRP系统维保服务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54A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2021-12-23T08:34:03Z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458AB761A9524709916441620DA72411</vt:lpwstr>
  </property>
</Properties>
</file>