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rPr>
          <w:rFonts w:ascii="仿宋" w:hAnsi="仿宋" w:eastAsia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kern w:val="0"/>
          <w:sz w:val="28"/>
          <w:szCs w:val="28"/>
        </w:rPr>
        <w:t>除颤起搏监护仪技术规格要求</w:t>
      </w:r>
    </w:p>
    <w:p>
      <w:pPr>
        <w:widowControl/>
        <w:spacing w:line="480" w:lineRule="exact"/>
        <w:jc w:val="center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★彩色显示屏≥7英寸, 分辨率800×480像素，可显示≥3通道监护参数波形，有高对比度显示界面。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支持中文操作界面。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屏幕显示心电波形扫描时间≥16s。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具备手动除颤、心电监护、呼吸监护、自动体外除颤（AED）功能、体外起搏功能</w:t>
      </w:r>
      <w:r>
        <w:rPr>
          <w:rFonts w:hint="eastAsia" w:ascii="仿宋" w:hAnsi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★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除颤采用双相波技术，具备自动阻抗补偿功能。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手动除颤分为同步和非同步两种方式，能量分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10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档以上，可通过体外电极板进行能量选择。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电极板同时支持成人和小儿，一体化设计，支持快速切换。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电极板支持能量选择，充电和放电三步操作，满足单人除颤操作。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AED除颤功能提供中文语音和中文提醒功能。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开机时间≤3s，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符合临床使用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除颤充电迅速，充电至200J≤3s。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体外起搏起搏分为固定和按需两种模式。具备降速起搏功能。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心电波形速度支持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50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25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12.5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6.25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多种心律失常分析。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★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可充电锂电池，可支持100次以上≥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20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0J除颤。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具备生理报警和技术报警功能，提供灯光报警，声音报警，报警文字和参数闪烁4种方式。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发生报警时，报警灯以不同的颜色和闪烁频率提示不同的报警级别。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配置50mm记录纸记录仪，自动打印除颤记录，可延迟打印心电，延迟时间&gt;10s。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8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小时连续ECG波形的存储，数据可导出至电脑查看。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支持≥100名患者档案存储与回顾功能。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支持≥1000个事件的存储与回顾功能。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支持≥72小时体征趋势数据的存储与回顾功能。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关机状态下设备支持每天定时自动运行自检，支持定期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自动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大能量自检（不低于200J）。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设备自检后支持对于自检报告进行自动打印或按需打印。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具备良好的防尘防水性能，防尘防水级别IP44。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具备优异的抗跌落性能，满足救护车标准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EN1789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中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6.3.4.3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关于跌落试验的要求，裸机可承受6面0.75m跌落冲击。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工作环境，温度范围：0°C-45°C，湿度范围：15%-95%，大气压范围：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57.0 kPa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～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 106.2 kPa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提供整机（含电池）免费质保2年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21B33"/>
    <w:multiLevelType w:val="multilevel"/>
    <w:tmpl w:val="08821B33"/>
    <w:lvl w:ilvl="0" w:tentative="0">
      <w:start w:val="1"/>
      <w:numFmt w:val="decimal"/>
      <w:lvlText w:val="%1."/>
      <w:lvlJc w:val="left"/>
      <w:pPr>
        <w:tabs>
          <w:tab w:val="left" w:pos="778"/>
        </w:tabs>
        <w:ind w:left="778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198"/>
        </w:tabs>
        <w:ind w:left="1198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18"/>
        </w:tabs>
        <w:ind w:left="1618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8"/>
        </w:tabs>
        <w:ind w:left="203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8"/>
        </w:tabs>
        <w:ind w:left="245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8"/>
        </w:tabs>
        <w:ind w:left="2878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8"/>
        </w:tabs>
        <w:ind w:left="329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8"/>
        </w:tabs>
        <w:ind w:left="371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8"/>
        </w:tabs>
        <w:ind w:left="413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D42"/>
    <w:rsid w:val="007F4D42"/>
    <w:rsid w:val="00A70BD1"/>
    <w:rsid w:val="00EC3758"/>
    <w:rsid w:val="00F7011F"/>
    <w:rsid w:val="069B1B3E"/>
    <w:rsid w:val="2C932FD6"/>
    <w:rsid w:val="3B787F67"/>
    <w:rsid w:val="70F93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136</Words>
  <Characters>777</Characters>
  <Lines>6</Lines>
  <Paragraphs>1</Paragraphs>
  <TotalTime>4</TotalTime>
  <ScaleCrop>false</ScaleCrop>
  <LinksUpToDate>false</LinksUpToDate>
  <CharactersWithSpaces>912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2020-11-25T01:38:00Z</dcterms:created>
  <dc:creator>万 星人</dc:creator>
  <cp:lastModifiedBy>Administrator</cp:lastModifiedBy>
  <cp:lastPrinted>2020-07-09T02:24:00Z</cp:lastPrinted>
  <dcterms:modified xsi:type="dcterms:W3CDTF">2021-12-11T04:01:00Z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2B21CC0F9EBC432BAA0925EE0C280FA4</vt:lpwstr>
  </property>
</Properties>
</file>