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A4982" w14:textId="77777777" w:rsidR="00B63B22" w:rsidRDefault="00B63B22" w:rsidP="00B63B22">
      <w:pPr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 w:hint="eastAsia"/>
          <w:b/>
          <w:sz w:val="36"/>
          <w:szCs w:val="36"/>
        </w:rPr>
        <w:t>电脑中频治疗仪</w:t>
      </w:r>
    </w:p>
    <w:p w14:paraId="14C89E64" w14:textId="00981498" w:rsidR="00B63B22" w:rsidRPr="00772A57" w:rsidRDefault="00403E56" w:rsidP="00B63B22">
      <w:pPr>
        <w:spacing w:line="460" w:lineRule="exac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一</w:t>
      </w:r>
      <w:r w:rsidR="00B63B22" w:rsidRPr="00772A57">
        <w:rPr>
          <w:rFonts w:ascii="宋体" w:hAnsi="宋体" w:hint="eastAsia"/>
          <w:bCs/>
          <w:sz w:val="24"/>
        </w:rPr>
        <w:t>、技术参数：</w:t>
      </w:r>
    </w:p>
    <w:p w14:paraId="32727AFC" w14:textId="7DEBD352" w:rsidR="00B63B22" w:rsidRDefault="00B63B22" w:rsidP="00B63B22">
      <w:pPr>
        <w:spacing w:line="460" w:lineRule="exact"/>
        <w:rPr>
          <w:rFonts w:ascii="宋体" w:hAnsi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*</w:t>
      </w:r>
      <w:r w:rsidR="00403E56">
        <w:rPr>
          <w:rFonts w:ascii="宋体" w:hAnsi="宋体" w:cs="宋体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、显示方式：数码显示。</w:t>
      </w:r>
    </w:p>
    <w:p w14:paraId="6CE4E2A5" w14:textId="1B8F61C8" w:rsidR="00B63B22" w:rsidRDefault="00B63B22" w:rsidP="00B63B22">
      <w:pPr>
        <w:spacing w:line="46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*</w:t>
      </w:r>
      <w:r w:rsidR="00403E56">
        <w:rPr>
          <w:rFonts w:ascii="宋体" w:hAnsi="宋体"/>
          <w:sz w:val="24"/>
          <w:szCs w:val="24"/>
        </w:rPr>
        <w:t>2</w:t>
      </w:r>
      <w:r>
        <w:rPr>
          <w:rFonts w:ascii="宋体" w:hAnsi="宋体" w:hint="eastAsia"/>
          <w:sz w:val="24"/>
          <w:szCs w:val="24"/>
        </w:rPr>
        <w:t>、输出通道：</w:t>
      </w:r>
      <w:r>
        <w:rPr>
          <w:rFonts w:ascii="宋体" w:hAnsi="宋体" w:cs="宋体" w:hint="eastAsia"/>
          <w:sz w:val="24"/>
          <w:szCs w:val="24"/>
        </w:rPr>
        <w:t>四路中频加透热输出、四路离子导入直流输出、两路干扰电输出。</w:t>
      </w:r>
    </w:p>
    <w:p w14:paraId="23D7D0A0" w14:textId="2F8389E9" w:rsidR="00B63B22" w:rsidRDefault="00B63B22" w:rsidP="00B63B22">
      <w:pPr>
        <w:spacing w:line="46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*</w:t>
      </w:r>
      <w:r w:rsidR="00403E56">
        <w:rPr>
          <w:rFonts w:ascii="宋体" w:hAnsi="宋体"/>
          <w:sz w:val="24"/>
          <w:szCs w:val="24"/>
        </w:rPr>
        <w:t>3</w:t>
      </w:r>
      <w:r>
        <w:rPr>
          <w:rFonts w:ascii="宋体" w:hAnsi="宋体" w:hint="eastAsia"/>
          <w:sz w:val="24"/>
          <w:szCs w:val="24"/>
        </w:rPr>
        <w:t>、中频频率为</w:t>
      </w:r>
      <w:r>
        <w:rPr>
          <w:rFonts w:ascii="宋体" w:hAnsi="宋体" w:cs="宋体" w:hint="eastAsia"/>
          <w:sz w:val="24"/>
          <w:szCs w:val="24"/>
        </w:rPr>
        <w:t>1kHz～10kHz，单一频率允差±10％。</w:t>
      </w:r>
    </w:p>
    <w:p w14:paraId="296B4731" w14:textId="2F264376" w:rsidR="00B63B22" w:rsidRDefault="00403E56" w:rsidP="00B63B22">
      <w:pPr>
        <w:spacing w:line="460" w:lineRule="exac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4</w:t>
      </w:r>
      <w:r w:rsidR="00B63B22">
        <w:rPr>
          <w:rFonts w:ascii="宋体" w:hAnsi="宋体" w:hint="eastAsia"/>
          <w:sz w:val="24"/>
          <w:szCs w:val="24"/>
        </w:rPr>
        <w:t>、调制频率为</w:t>
      </w:r>
      <w:r w:rsidR="00B63B22">
        <w:rPr>
          <w:rFonts w:ascii="宋体" w:hAnsi="宋体" w:cs="宋体" w:hint="eastAsia"/>
          <w:sz w:val="24"/>
          <w:szCs w:val="24"/>
        </w:rPr>
        <w:t>0～150Hz，单一频率允差±10％或±1Hz取大值。</w:t>
      </w:r>
    </w:p>
    <w:p w14:paraId="1396FE11" w14:textId="3AD7C3A1" w:rsidR="00B63B22" w:rsidRDefault="00B63B22" w:rsidP="00B63B22">
      <w:pPr>
        <w:spacing w:line="46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*</w:t>
      </w:r>
      <w:r w:rsidR="00403E56">
        <w:rPr>
          <w:rFonts w:ascii="宋体" w:hAnsi="宋体"/>
          <w:sz w:val="24"/>
          <w:szCs w:val="24"/>
        </w:rPr>
        <w:t>5</w:t>
      </w:r>
      <w:r>
        <w:rPr>
          <w:rFonts w:ascii="宋体" w:hAnsi="宋体" w:hint="eastAsia"/>
          <w:sz w:val="24"/>
          <w:szCs w:val="24"/>
        </w:rPr>
        <w:t>、中频载波波形：双向方波，</w:t>
      </w:r>
      <w:r>
        <w:rPr>
          <w:rFonts w:ascii="宋体" w:hAnsi="宋体" w:cs="宋体" w:hint="eastAsia"/>
          <w:sz w:val="24"/>
          <w:szCs w:val="24"/>
        </w:rPr>
        <w:t>脉宽50us～500us，允差±10％。调制波形有正弦波、方波、三角波、指数波、锯齿波、尖波、</w:t>
      </w:r>
      <w:proofErr w:type="gramStart"/>
      <w:r>
        <w:rPr>
          <w:rFonts w:ascii="宋体" w:hAnsi="宋体" w:cs="宋体" w:hint="eastAsia"/>
          <w:sz w:val="24"/>
          <w:szCs w:val="24"/>
        </w:rPr>
        <w:t>等幅波</w:t>
      </w:r>
      <w:proofErr w:type="gramEnd"/>
      <w:r>
        <w:rPr>
          <w:rFonts w:ascii="宋体" w:hAnsi="宋体" w:cs="宋体" w:hint="eastAsia"/>
          <w:sz w:val="24"/>
          <w:szCs w:val="24"/>
        </w:rPr>
        <w:t>。</w:t>
      </w:r>
    </w:p>
    <w:p w14:paraId="229D8ECB" w14:textId="7125A81F" w:rsidR="00B63B22" w:rsidRDefault="00403E56" w:rsidP="00B63B22">
      <w:pPr>
        <w:spacing w:line="460" w:lineRule="exac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6</w:t>
      </w:r>
      <w:r w:rsidR="00B63B22">
        <w:rPr>
          <w:rFonts w:ascii="宋体" w:hAnsi="宋体" w:hint="eastAsia"/>
          <w:sz w:val="24"/>
          <w:szCs w:val="24"/>
        </w:rPr>
        <w:t>、调制方式：</w:t>
      </w:r>
      <w:r w:rsidR="00B63B22">
        <w:rPr>
          <w:rFonts w:ascii="宋体" w:hAnsi="宋体" w:cs="宋体" w:hint="eastAsia"/>
          <w:sz w:val="24"/>
          <w:szCs w:val="24"/>
        </w:rPr>
        <w:t>连续、断续、间歇、变频、疏密和交替调制。</w:t>
      </w:r>
    </w:p>
    <w:p w14:paraId="117BD991" w14:textId="0B6AADCD" w:rsidR="00B63B22" w:rsidRDefault="00403E56" w:rsidP="00B63B22">
      <w:pPr>
        <w:spacing w:line="460" w:lineRule="exac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7</w:t>
      </w:r>
      <w:r w:rsidR="00B63B22">
        <w:rPr>
          <w:rFonts w:ascii="宋体" w:hAnsi="宋体" w:hint="eastAsia"/>
          <w:sz w:val="24"/>
          <w:szCs w:val="24"/>
        </w:rPr>
        <w:t>、中频调幅度：</w:t>
      </w:r>
      <w:r w:rsidR="00B63B22">
        <w:rPr>
          <w:rFonts w:ascii="宋体" w:hAnsi="宋体" w:cs="宋体" w:hint="eastAsia"/>
          <w:sz w:val="24"/>
          <w:szCs w:val="24"/>
        </w:rPr>
        <w:t xml:space="preserve">0%、25%、50%、75%、100%，允差±5％。 </w:t>
      </w:r>
    </w:p>
    <w:p w14:paraId="57563EA8" w14:textId="39173BA5" w:rsidR="00B63B22" w:rsidRDefault="00403E56" w:rsidP="00B63B22">
      <w:pPr>
        <w:spacing w:line="460" w:lineRule="exac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8</w:t>
      </w:r>
      <w:r w:rsidR="00B63B22">
        <w:rPr>
          <w:rFonts w:ascii="宋体" w:hAnsi="宋体" w:hint="eastAsia"/>
          <w:sz w:val="24"/>
          <w:szCs w:val="24"/>
        </w:rPr>
        <w:t>、干扰电性能：</w:t>
      </w:r>
    </w:p>
    <w:p w14:paraId="22AE889A" w14:textId="0B249C2F" w:rsidR="00B63B22" w:rsidRDefault="00403E56" w:rsidP="00B63B22">
      <w:p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8</w:t>
      </w:r>
      <w:r w:rsidR="00B63B22">
        <w:rPr>
          <w:rFonts w:ascii="宋体" w:hAnsi="宋体" w:cs="宋体"/>
          <w:sz w:val="24"/>
          <w:szCs w:val="24"/>
        </w:rPr>
        <w:t>.1</w:t>
      </w:r>
      <w:r w:rsidR="00B63B22">
        <w:rPr>
          <w:rFonts w:ascii="宋体" w:hAnsi="宋体" w:cs="宋体" w:hint="eastAsia"/>
          <w:sz w:val="24"/>
          <w:szCs w:val="24"/>
        </w:rPr>
        <w:t>工作频率：4kHz，允差±10％。</w:t>
      </w:r>
    </w:p>
    <w:p w14:paraId="1CBB400F" w14:textId="0BB14649" w:rsidR="00B63B22" w:rsidRDefault="00403E56" w:rsidP="00B63B22">
      <w:p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8</w:t>
      </w:r>
      <w:r w:rsidR="00B63B22">
        <w:rPr>
          <w:rFonts w:ascii="宋体" w:hAnsi="宋体" w:cs="宋体"/>
          <w:sz w:val="24"/>
          <w:szCs w:val="24"/>
        </w:rPr>
        <w:t>.2</w:t>
      </w:r>
      <w:r w:rsidR="00B63B22">
        <w:rPr>
          <w:rFonts w:ascii="宋体" w:hAnsi="宋体" w:cs="宋体" w:hint="eastAsia"/>
          <w:sz w:val="24"/>
          <w:szCs w:val="24"/>
        </w:rPr>
        <w:t>调制频率：0.125Hz，允差±10％。</w:t>
      </w:r>
    </w:p>
    <w:p w14:paraId="56953732" w14:textId="3CFBDF44" w:rsidR="00B63B22" w:rsidRDefault="00403E56" w:rsidP="00B63B22">
      <w:p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8</w:t>
      </w:r>
      <w:r w:rsidR="00B63B22">
        <w:rPr>
          <w:rFonts w:ascii="宋体" w:hAnsi="宋体" w:cs="宋体"/>
          <w:sz w:val="24"/>
          <w:szCs w:val="24"/>
        </w:rPr>
        <w:t>.3</w:t>
      </w:r>
      <w:r w:rsidR="00B63B22">
        <w:rPr>
          <w:rFonts w:ascii="宋体" w:hAnsi="宋体" w:cs="宋体" w:hint="eastAsia"/>
          <w:sz w:val="24"/>
          <w:szCs w:val="24"/>
        </w:rPr>
        <w:t>差频频率范围：0～112Hz，允差±10％或±1Hz取较大值。</w:t>
      </w:r>
    </w:p>
    <w:p w14:paraId="35735866" w14:textId="15DFADF8" w:rsidR="00B63B22" w:rsidRDefault="00403E56" w:rsidP="00B63B22">
      <w:p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8</w:t>
      </w:r>
      <w:r w:rsidR="00B63B22">
        <w:rPr>
          <w:rFonts w:ascii="宋体" w:hAnsi="宋体" w:cs="宋体"/>
          <w:sz w:val="24"/>
          <w:szCs w:val="24"/>
        </w:rPr>
        <w:t>.4</w:t>
      </w:r>
      <w:r w:rsidR="00B63B22">
        <w:rPr>
          <w:rFonts w:ascii="宋体" w:hAnsi="宋体" w:cs="宋体" w:hint="eastAsia"/>
          <w:sz w:val="24"/>
          <w:szCs w:val="24"/>
        </w:rPr>
        <w:t>调幅度：0%、100%，允差±5％。</w:t>
      </w:r>
    </w:p>
    <w:p w14:paraId="251315BA" w14:textId="496DC248" w:rsidR="00B63B22" w:rsidRDefault="00403E56" w:rsidP="00B63B22">
      <w:p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8</w:t>
      </w:r>
      <w:r w:rsidR="00B63B22">
        <w:rPr>
          <w:rFonts w:ascii="宋体" w:hAnsi="宋体" w:cs="宋体"/>
          <w:sz w:val="24"/>
          <w:szCs w:val="24"/>
        </w:rPr>
        <w:t>.5</w:t>
      </w:r>
      <w:proofErr w:type="gramStart"/>
      <w:r w:rsidR="00B63B22">
        <w:rPr>
          <w:rFonts w:ascii="宋体" w:hAnsi="宋体" w:cs="宋体" w:hint="eastAsia"/>
          <w:sz w:val="24"/>
          <w:szCs w:val="24"/>
        </w:rPr>
        <w:t>差频变化</w:t>
      </w:r>
      <w:proofErr w:type="gramEnd"/>
      <w:r w:rsidR="00B63B22">
        <w:rPr>
          <w:rFonts w:ascii="宋体" w:hAnsi="宋体" w:cs="宋体" w:hint="eastAsia"/>
          <w:sz w:val="24"/>
          <w:szCs w:val="24"/>
        </w:rPr>
        <w:t>周期：5.5s、32s，允差±10％。</w:t>
      </w:r>
    </w:p>
    <w:p w14:paraId="68353DC9" w14:textId="64D2553E" w:rsidR="00B63B22" w:rsidRDefault="00B63B22" w:rsidP="00B63B22">
      <w:pPr>
        <w:spacing w:line="46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*</w:t>
      </w:r>
      <w:r w:rsidR="00403E56">
        <w:rPr>
          <w:rFonts w:ascii="宋体" w:hAnsi="宋体"/>
          <w:sz w:val="24"/>
          <w:szCs w:val="24"/>
        </w:rPr>
        <w:t>9</w:t>
      </w:r>
      <w:r>
        <w:rPr>
          <w:rFonts w:ascii="宋体" w:hAnsi="宋体" w:hint="eastAsia"/>
          <w:sz w:val="24"/>
          <w:szCs w:val="24"/>
        </w:rPr>
        <w:t>、具有100个固定处方，是理疗专家根据不同的疾病而编制成的，可供医生参考使用。</w:t>
      </w:r>
    </w:p>
    <w:p w14:paraId="5D903138" w14:textId="1598718F" w:rsidR="00B63B22" w:rsidRDefault="00403E56" w:rsidP="00B63B22">
      <w:p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/>
          <w:sz w:val="24"/>
          <w:szCs w:val="24"/>
        </w:rPr>
        <w:t>10</w:t>
      </w:r>
      <w:r w:rsidR="00B63B22">
        <w:rPr>
          <w:rFonts w:ascii="宋体" w:hAnsi="宋体" w:hint="eastAsia"/>
          <w:sz w:val="24"/>
          <w:szCs w:val="24"/>
        </w:rPr>
        <w:t>、中频输出电流：</w:t>
      </w:r>
      <w:r w:rsidR="00B63B22">
        <w:rPr>
          <w:rFonts w:ascii="宋体" w:hAnsi="宋体" w:cs="宋体" w:hint="eastAsia"/>
          <w:sz w:val="24"/>
          <w:szCs w:val="24"/>
        </w:rPr>
        <w:t>在500Ω的负载下，每路输出电流不大于100mA。输出强度分0～99级可调。</w:t>
      </w:r>
    </w:p>
    <w:p w14:paraId="7FBD0C14" w14:textId="58166B4B" w:rsidR="00B63B22" w:rsidRDefault="00B63B22" w:rsidP="00B63B22">
      <w:pPr>
        <w:spacing w:line="46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 w:rsidR="00403E56">
        <w:rPr>
          <w:rFonts w:ascii="宋体" w:hAnsi="宋体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、输出电流稳定度：</w:t>
      </w:r>
      <w:r>
        <w:rPr>
          <w:rFonts w:ascii="宋体" w:hAnsi="宋体" w:cs="宋体" w:hint="eastAsia"/>
          <w:sz w:val="24"/>
          <w:szCs w:val="24"/>
        </w:rPr>
        <w:t>不同负载下的输出电流变化率应不大于10%。</w:t>
      </w:r>
    </w:p>
    <w:p w14:paraId="12855A32" w14:textId="1226D7EB" w:rsidR="00B63B22" w:rsidRDefault="00B63B22" w:rsidP="00B63B22">
      <w:pPr>
        <w:spacing w:line="46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 w:rsidR="00403E56">
        <w:rPr>
          <w:rFonts w:ascii="宋体" w:hAnsi="宋体"/>
          <w:sz w:val="24"/>
          <w:szCs w:val="24"/>
        </w:rPr>
        <w:t>2</w:t>
      </w:r>
      <w:r>
        <w:rPr>
          <w:rFonts w:ascii="宋体" w:hAnsi="宋体" w:hint="eastAsia"/>
          <w:sz w:val="24"/>
          <w:szCs w:val="24"/>
        </w:rPr>
        <w:t>、中频输出峰值电压：</w:t>
      </w:r>
      <w:r>
        <w:rPr>
          <w:rFonts w:ascii="宋体" w:hAnsi="宋体" w:cs="宋体" w:hint="eastAsia"/>
          <w:sz w:val="24"/>
          <w:szCs w:val="24"/>
        </w:rPr>
        <w:t>在开路条件下测量时，中频输出峰值电压不得超过500V。</w:t>
      </w:r>
    </w:p>
    <w:p w14:paraId="20E1FE9E" w14:textId="6DD32FC7" w:rsidR="00B63B22" w:rsidRDefault="00B63B22" w:rsidP="00B63B22">
      <w:pPr>
        <w:spacing w:line="46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 w:rsidR="00403E56">
        <w:rPr>
          <w:rFonts w:ascii="宋体" w:hAnsi="宋体"/>
          <w:sz w:val="24"/>
          <w:szCs w:val="24"/>
        </w:rPr>
        <w:t>3</w:t>
      </w:r>
      <w:r>
        <w:rPr>
          <w:rFonts w:ascii="宋体" w:hAnsi="宋体" w:hint="eastAsia"/>
          <w:sz w:val="24"/>
          <w:szCs w:val="24"/>
        </w:rPr>
        <w:t>、运行：</w:t>
      </w:r>
      <w:r>
        <w:rPr>
          <w:rFonts w:ascii="宋体" w:hAnsi="宋体" w:cs="宋体" w:hint="eastAsia"/>
          <w:sz w:val="24"/>
          <w:szCs w:val="24"/>
        </w:rPr>
        <w:t>输出设定到最大值时，将输出端开路运行10min后再短路运行5min，治疗仪应能正常工作。</w:t>
      </w:r>
    </w:p>
    <w:p w14:paraId="18F1ADB2" w14:textId="099993AE" w:rsidR="00B63B22" w:rsidRDefault="00B63B22" w:rsidP="00B63B22">
      <w:pPr>
        <w:spacing w:line="46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*1</w:t>
      </w:r>
      <w:r w:rsidR="00403E56">
        <w:rPr>
          <w:rFonts w:ascii="宋体" w:hAnsi="宋体"/>
          <w:sz w:val="24"/>
          <w:szCs w:val="24"/>
        </w:rPr>
        <w:t>4</w:t>
      </w:r>
      <w:r>
        <w:rPr>
          <w:rFonts w:ascii="宋体" w:hAnsi="宋体" w:hint="eastAsia"/>
          <w:sz w:val="24"/>
          <w:szCs w:val="24"/>
        </w:rPr>
        <w:t>、电极板温度：38℃～55℃，分6档可调，允差±3℃。</w:t>
      </w:r>
    </w:p>
    <w:p w14:paraId="0AA14548" w14:textId="54770B2F" w:rsidR="00B63B22" w:rsidRDefault="00B63B22" w:rsidP="00B63B22">
      <w:pPr>
        <w:spacing w:line="46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 w:rsidR="00403E56">
        <w:rPr>
          <w:rFonts w:ascii="宋体" w:hAnsi="宋体"/>
          <w:sz w:val="24"/>
          <w:szCs w:val="24"/>
        </w:rPr>
        <w:t>5</w:t>
      </w:r>
      <w:r>
        <w:rPr>
          <w:rFonts w:ascii="宋体" w:hAnsi="宋体" w:hint="eastAsia"/>
          <w:sz w:val="24"/>
          <w:szCs w:val="24"/>
        </w:rPr>
        <w:t>、离子导入输出直流电流：</w:t>
      </w:r>
      <w:r>
        <w:rPr>
          <w:rFonts w:ascii="宋体" w:hAnsi="宋体" w:cs="宋体" w:hint="eastAsia"/>
          <w:sz w:val="24"/>
          <w:szCs w:val="24"/>
        </w:rPr>
        <w:t>在500Ω的负载下，每路输出电流不超过50mA，分0～99级可调。</w:t>
      </w:r>
    </w:p>
    <w:p w14:paraId="67EB96CC" w14:textId="4E2EC14F" w:rsidR="00B63B22" w:rsidRDefault="00B63B22" w:rsidP="00B63B22">
      <w:pPr>
        <w:spacing w:line="46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 w:rsidR="00403E56">
        <w:rPr>
          <w:rFonts w:ascii="宋体" w:hAnsi="宋体"/>
          <w:sz w:val="24"/>
          <w:szCs w:val="24"/>
        </w:rPr>
        <w:t>6</w:t>
      </w:r>
      <w:r>
        <w:rPr>
          <w:rFonts w:ascii="宋体" w:hAnsi="宋体" w:hint="eastAsia"/>
          <w:sz w:val="24"/>
          <w:szCs w:val="24"/>
        </w:rPr>
        <w:t>、电极板：应选</w:t>
      </w:r>
      <w:proofErr w:type="gramStart"/>
      <w:r>
        <w:rPr>
          <w:rFonts w:ascii="宋体" w:hAnsi="宋体" w:hint="eastAsia"/>
          <w:sz w:val="24"/>
          <w:szCs w:val="24"/>
        </w:rPr>
        <w:t>购具有</w:t>
      </w:r>
      <w:proofErr w:type="gramEnd"/>
      <w:r>
        <w:rPr>
          <w:rFonts w:ascii="宋体" w:hAnsi="宋体" w:hint="eastAsia"/>
          <w:sz w:val="24"/>
          <w:szCs w:val="24"/>
        </w:rPr>
        <w:t>一类医疗器械备案凭证的合格产品。</w:t>
      </w:r>
    </w:p>
    <w:p w14:paraId="5405006D" w14:textId="3E6A4E02" w:rsidR="00B63B22" w:rsidRDefault="00B63B22" w:rsidP="00B63B22">
      <w:pPr>
        <w:spacing w:line="46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*</w:t>
      </w:r>
      <w:r w:rsidR="00403E56">
        <w:rPr>
          <w:rFonts w:ascii="宋体" w:hAnsi="宋体"/>
          <w:sz w:val="24"/>
          <w:szCs w:val="24"/>
        </w:rPr>
        <w:t>17</w:t>
      </w:r>
      <w:r>
        <w:rPr>
          <w:rFonts w:ascii="宋体" w:hAnsi="宋体" w:hint="eastAsia"/>
          <w:sz w:val="24"/>
          <w:szCs w:val="24"/>
        </w:rPr>
        <w:t>、治疗时间根据处方不同为20min、25min、30min、40min、45min，治疗时间</w:t>
      </w:r>
      <w:r>
        <w:rPr>
          <w:rFonts w:ascii="宋体" w:hAnsi="宋体" w:hint="eastAsia"/>
          <w:sz w:val="24"/>
          <w:szCs w:val="24"/>
        </w:rPr>
        <w:lastRenderedPageBreak/>
        <w:t>到了有音响提示，并停止输出，时间允差±1min。</w:t>
      </w:r>
    </w:p>
    <w:p w14:paraId="5EEE3A26" w14:textId="0852C80C" w:rsidR="00B63B22" w:rsidRDefault="00B63B22" w:rsidP="00B63B22">
      <w:pPr>
        <w:tabs>
          <w:tab w:val="left" w:pos="900"/>
        </w:tabs>
        <w:spacing w:line="520" w:lineRule="exact"/>
        <w:ind w:rightChars="200" w:right="420" w:firstLine="482"/>
        <w:rPr>
          <w:rFonts w:ascii="宋体" w:hAnsi="宋体"/>
          <w:b/>
          <w:sz w:val="24"/>
        </w:rPr>
      </w:pPr>
    </w:p>
    <w:p w14:paraId="6AD1364B" w14:textId="771CD573" w:rsidR="00B63B22" w:rsidRDefault="00B63B22" w:rsidP="00B63B22">
      <w:pPr>
        <w:pStyle w:val="a0"/>
      </w:pPr>
    </w:p>
    <w:p w14:paraId="2835A6DF" w14:textId="77777777" w:rsidR="00B63B22" w:rsidRPr="00B63B22" w:rsidRDefault="00B63B22" w:rsidP="00B63B22">
      <w:pPr>
        <w:pStyle w:val="a0"/>
      </w:pPr>
    </w:p>
    <w:p w14:paraId="277F8D83" w14:textId="1E30F0CF" w:rsidR="000F5AC8" w:rsidRDefault="00B63B22" w:rsidP="00B63B22">
      <w:pPr>
        <w:spacing w:line="360" w:lineRule="auto"/>
        <w:jc w:val="center"/>
        <w:rPr>
          <w:rFonts w:ascii="宋体" w:eastAsia="宋体" w:hAnsi="宋体" w:cs="Times New Roman"/>
          <w:b/>
          <w:sz w:val="28"/>
          <w:szCs w:val="28"/>
        </w:rPr>
      </w:pPr>
      <w:r w:rsidRPr="00B63B22">
        <w:rPr>
          <w:rFonts w:ascii="宋体" w:eastAsia="宋体" w:hAnsi="宋体" w:cs="Times New Roman" w:hint="eastAsia"/>
          <w:b/>
          <w:sz w:val="28"/>
          <w:szCs w:val="28"/>
        </w:rPr>
        <w:t>肢体康复训练设备（四肢运动）</w:t>
      </w:r>
      <w:r w:rsidR="00B126A5">
        <w:rPr>
          <w:rFonts w:ascii="宋体" w:eastAsia="宋体" w:hAnsi="宋体" w:cs="Times New Roman" w:hint="eastAsia"/>
          <w:b/>
          <w:sz w:val="28"/>
          <w:szCs w:val="28"/>
        </w:rPr>
        <w:t>技术参数</w:t>
      </w:r>
    </w:p>
    <w:p w14:paraId="636494A8" w14:textId="122F3BFF" w:rsidR="000F5AC8" w:rsidRPr="00B63B22" w:rsidRDefault="00B126A5" w:rsidP="00B63B22">
      <w:pPr>
        <w:pStyle w:val="a4"/>
        <w:numPr>
          <w:ilvl w:val="0"/>
          <w:numId w:val="3"/>
        </w:numPr>
        <w:spacing w:line="360" w:lineRule="auto"/>
        <w:ind w:left="0" w:firstLineChars="0" w:firstLine="0"/>
        <w:rPr>
          <w:rFonts w:ascii="宋体" w:eastAsia="宋体" w:hAnsi="宋体" w:cs="宋体"/>
          <w:sz w:val="24"/>
          <w:szCs w:val="24"/>
        </w:rPr>
      </w:pPr>
      <w:r w:rsidRPr="00B63B22">
        <w:rPr>
          <w:rFonts w:ascii="宋体" w:eastAsia="宋体" w:hAnsi="宋体" w:cs="宋体" w:hint="eastAsia"/>
          <w:sz w:val="24"/>
          <w:szCs w:val="24"/>
        </w:rPr>
        <w:t>设备尺寸：长1655mm 宽：750mm 高：1200mm，允差±5%。</w:t>
      </w:r>
    </w:p>
    <w:p w14:paraId="0ABE1E74" w14:textId="545595CC" w:rsidR="00403E56" w:rsidRDefault="00403E56" w:rsidP="00403E56">
      <w:pPr>
        <w:pStyle w:val="a4"/>
        <w:numPr>
          <w:ilvl w:val="0"/>
          <w:numId w:val="3"/>
        </w:numPr>
        <w:spacing w:line="360" w:lineRule="auto"/>
        <w:ind w:left="0" w:firstLineChars="0" w:firstLine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供电方式：外接电源及电池供电</w:t>
      </w:r>
    </w:p>
    <w:p w14:paraId="5C5FDBC6" w14:textId="72609856" w:rsidR="000F5AC8" w:rsidRDefault="00B126A5" w:rsidP="00403E56">
      <w:pPr>
        <w:pStyle w:val="a4"/>
        <w:numPr>
          <w:ilvl w:val="0"/>
          <w:numId w:val="3"/>
        </w:numPr>
        <w:spacing w:line="360" w:lineRule="auto"/>
        <w:ind w:left="0" w:firstLineChars="0" w:firstLine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最大承重200kg。</w:t>
      </w:r>
    </w:p>
    <w:p w14:paraId="647F2A0C" w14:textId="0A63086B" w:rsidR="000F5AC8" w:rsidRDefault="00403E56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4</w:t>
      </w:r>
      <w:r w:rsidR="00B126A5">
        <w:rPr>
          <w:rFonts w:ascii="宋体" w:eastAsia="宋体" w:hAnsi="宋体" w:cs="宋体" w:hint="eastAsia"/>
          <w:sz w:val="24"/>
          <w:szCs w:val="24"/>
        </w:rPr>
        <w:t>、显示指标</w:t>
      </w:r>
    </w:p>
    <w:p w14:paraId="7D7CF682" w14:textId="05CCB9D4" w:rsidR="000F5AC8" w:rsidRDefault="00403E56" w:rsidP="00B63B22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4</w:t>
      </w:r>
      <w:r w:rsidR="00B63B22">
        <w:rPr>
          <w:rFonts w:ascii="宋体" w:eastAsia="宋体" w:hAnsi="宋体" w:cs="宋体"/>
          <w:sz w:val="24"/>
          <w:szCs w:val="24"/>
        </w:rPr>
        <w:t>.1</w:t>
      </w:r>
      <w:r w:rsidR="00B126A5">
        <w:rPr>
          <w:rFonts w:ascii="宋体" w:eastAsia="宋体" w:hAnsi="宋体" w:cs="宋体" w:hint="eastAsia"/>
          <w:sz w:val="24"/>
          <w:szCs w:val="24"/>
        </w:rPr>
        <w:t>显示内容：时间、功率、步频、新陈代谢率、步数、卡路里、阻力等级；</w:t>
      </w:r>
    </w:p>
    <w:p w14:paraId="3E09C580" w14:textId="4CE55265" w:rsidR="000F5AC8" w:rsidRDefault="00403E56" w:rsidP="00B63B22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4</w:t>
      </w:r>
      <w:r w:rsidR="00B63B22">
        <w:rPr>
          <w:rFonts w:ascii="宋体" w:eastAsia="宋体" w:hAnsi="宋体" w:cs="宋体"/>
          <w:sz w:val="24"/>
          <w:szCs w:val="24"/>
        </w:rPr>
        <w:t>.2</w:t>
      </w:r>
      <w:r w:rsidR="00B126A5">
        <w:rPr>
          <w:rFonts w:ascii="宋体" w:eastAsia="宋体" w:hAnsi="宋体" w:cs="宋体" w:hint="eastAsia"/>
          <w:sz w:val="24"/>
          <w:szCs w:val="24"/>
        </w:rPr>
        <w:t>步频范围：0-250步/分；</w:t>
      </w:r>
    </w:p>
    <w:p w14:paraId="17EA851C" w14:textId="76E3A5BB" w:rsidR="000F5AC8" w:rsidRDefault="00403E56" w:rsidP="00B63B22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4</w:t>
      </w:r>
      <w:r w:rsidR="00B63B22">
        <w:rPr>
          <w:rFonts w:ascii="宋体" w:eastAsia="宋体" w:hAnsi="宋体" w:cs="宋体"/>
          <w:sz w:val="24"/>
          <w:szCs w:val="24"/>
        </w:rPr>
        <w:t>.3</w:t>
      </w:r>
      <w:r w:rsidR="00B126A5">
        <w:rPr>
          <w:rFonts w:ascii="宋体" w:eastAsia="宋体" w:hAnsi="宋体" w:cs="宋体" w:hint="eastAsia"/>
          <w:sz w:val="24"/>
          <w:szCs w:val="24"/>
        </w:rPr>
        <w:t>功率范围：0-800瓦特；</w:t>
      </w:r>
    </w:p>
    <w:p w14:paraId="1B015333" w14:textId="14469537" w:rsidR="000F5AC8" w:rsidRDefault="00403E56" w:rsidP="00B63B22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*</w:t>
      </w:r>
      <w:r>
        <w:rPr>
          <w:rFonts w:ascii="宋体" w:eastAsia="宋体" w:hAnsi="宋体" w:cs="宋体"/>
          <w:sz w:val="24"/>
          <w:szCs w:val="24"/>
        </w:rPr>
        <w:t>4</w:t>
      </w:r>
      <w:r w:rsidR="00B63B22">
        <w:rPr>
          <w:rFonts w:ascii="宋体" w:eastAsia="宋体" w:hAnsi="宋体" w:cs="宋体"/>
          <w:sz w:val="24"/>
          <w:szCs w:val="24"/>
        </w:rPr>
        <w:t>.4</w:t>
      </w:r>
      <w:proofErr w:type="gramStart"/>
      <w:r w:rsidR="00B126A5">
        <w:rPr>
          <w:rFonts w:ascii="宋体" w:eastAsia="宋体" w:hAnsi="宋体" w:cs="宋体" w:hint="eastAsia"/>
          <w:sz w:val="24"/>
          <w:szCs w:val="24"/>
        </w:rPr>
        <w:t>累积计步可达</w:t>
      </w:r>
      <w:proofErr w:type="gramEnd"/>
      <w:r w:rsidR="00B126A5">
        <w:rPr>
          <w:rFonts w:ascii="宋体" w:eastAsia="宋体" w:hAnsi="宋体" w:cs="宋体" w:hint="eastAsia"/>
          <w:sz w:val="24"/>
          <w:szCs w:val="24"/>
        </w:rPr>
        <w:t>9999步；</w:t>
      </w:r>
    </w:p>
    <w:p w14:paraId="1CE17EB5" w14:textId="370C3270" w:rsidR="000F5AC8" w:rsidRDefault="00403E56" w:rsidP="00B63B22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*</w:t>
      </w:r>
      <w:r>
        <w:rPr>
          <w:rFonts w:ascii="宋体" w:eastAsia="宋体" w:hAnsi="宋体" w:cs="宋体"/>
          <w:sz w:val="24"/>
          <w:szCs w:val="24"/>
        </w:rPr>
        <w:t>4</w:t>
      </w:r>
      <w:r w:rsidR="00B63B22">
        <w:rPr>
          <w:rFonts w:ascii="宋体" w:eastAsia="宋体" w:hAnsi="宋体" w:cs="宋体"/>
          <w:sz w:val="24"/>
          <w:szCs w:val="24"/>
        </w:rPr>
        <w:t>.5</w:t>
      </w:r>
      <w:r w:rsidR="00B126A5">
        <w:rPr>
          <w:rFonts w:ascii="宋体" w:eastAsia="宋体" w:hAnsi="宋体" w:cs="宋体" w:hint="eastAsia"/>
          <w:sz w:val="24"/>
          <w:szCs w:val="24"/>
        </w:rPr>
        <w:t>阻力调节：10级阻力；</w:t>
      </w:r>
    </w:p>
    <w:p w14:paraId="11C69B8E" w14:textId="1601D493" w:rsidR="000F5AC8" w:rsidRDefault="00403E56" w:rsidP="00B63B22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4</w:t>
      </w:r>
      <w:r w:rsidR="00B63B22">
        <w:rPr>
          <w:rFonts w:ascii="宋体" w:eastAsia="宋体" w:hAnsi="宋体" w:cs="宋体"/>
          <w:sz w:val="24"/>
          <w:szCs w:val="24"/>
        </w:rPr>
        <w:t>.6</w:t>
      </w:r>
      <w:r w:rsidR="00B126A5">
        <w:rPr>
          <w:rFonts w:ascii="宋体" w:hAnsi="宋体" w:hint="eastAsia"/>
          <w:sz w:val="24"/>
          <w:szCs w:val="24"/>
        </w:rPr>
        <w:t>卡路里</w:t>
      </w:r>
      <w:r w:rsidR="00B126A5">
        <w:rPr>
          <w:rFonts w:ascii="宋体" w:eastAsia="宋体" w:hAnsi="宋体" w:cs="宋体" w:hint="eastAsia"/>
          <w:sz w:val="24"/>
          <w:szCs w:val="24"/>
        </w:rPr>
        <w:t>消耗：0－999卡。</w:t>
      </w:r>
    </w:p>
    <w:p w14:paraId="0B4A5A1A" w14:textId="6AEE5452" w:rsidR="000F5AC8" w:rsidRDefault="00403E56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5</w:t>
      </w:r>
      <w:r w:rsidR="00B126A5">
        <w:rPr>
          <w:rFonts w:ascii="宋体" w:eastAsia="宋体" w:hAnsi="宋体" w:cs="宋体" w:hint="eastAsia"/>
          <w:sz w:val="24"/>
          <w:szCs w:val="24"/>
        </w:rPr>
        <w:t>、座椅和把手调节</w:t>
      </w:r>
    </w:p>
    <w:p w14:paraId="3E6F3DCF" w14:textId="49C3D65D" w:rsidR="000F5AC8" w:rsidRDefault="00403E56" w:rsidP="00B63B22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5</w:t>
      </w:r>
      <w:r w:rsidR="00B63B22">
        <w:rPr>
          <w:rFonts w:ascii="宋体" w:eastAsia="宋体" w:hAnsi="宋体" w:cs="宋体"/>
          <w:sz w:val="24"/>
          <w:szCs w:val="24"/>
        </w:rPr>
        <w:t>.1</w:t>
      </w:r>
      <w:r w:rsidR="00B126A5">
        <w:rPr>
          <w:rFonts w:ascii="宋体" w:eastAsia="宋体" w:hAnsi="宋体" w:cs="宋体" w:hint="eastAsia"/>
          <w:sz w:val="24"/>
          <w:szCs w:val="24"/>
        </w:rPr>
        <w:t>调节座椅前后可以移动，由前向后调节范围：0～325mm,允差±5%，手动调节，分14个锁定位置，每相邻两位置之间间隔25mm，允差±1mm；向后移动时，座椅高度会自动向上升高0～40mm，允差±5%；</w:t>
      </w:r>
    </w:p>
    <w:p w14:paraId="4CA3080A" w14:textId="193462C1" w:rsidR="000F5AC8" w:rsidRDefault="00403E56" w:rsidP="00B63B22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5</w:t>
      </w:r>
      <w:r w:rsidR="00B63B22">
        <w:rPr>
          <w:rFonts w:ascii="宋体" w:eastAsia="宋体" w:hAnsi="宋体" w:cs="宋体"/>
          <w:sz w:val="24"/>
          <w:szCs w:val="24"/>
        </w:rPr>
        <w:t>.2</w:t>
      </w:r>
      <w:r w:rsidR="00B126A5">
        <w:rPr>
          <w:rFonts w:ascii="宋体" w:eastAsia="宋体" w:hAnsi="宋体" w:cs="宋体" w:hint="eastAsia"/>
          <w:sz w:val="24"/>
          <w:szCs w:val="24"/>
        </w:rPr>
        <w:t>把手长度可调，调节范围0～400mm，允差±5%；</w:t>
      </w:r>
    </w:p>
    <w:p w14:paraId="2578394E" w14:textId="3D4B5106" w:rsidR="000F5AC8" w:rsidRDefault="00403E56" w:rsidP="00B63B22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5</w:t>
      </w:r>
      <w:r w:rsidR="00B63B22">
        <w:rPr>
          <w:rFonts w:ascii="宋体" w:eastAsia="宋体" w:hAnsi="宋体" w:cs="宋体"/>
          <w:sz w:val="24"/>
          <w:szCs w:val="24"/>
        </w:rPr>
        <w:t>.3</w:t>
      </w:r>
      <w:r w:rsidR="00B126A5">
        <w:rPr>
          <w:rFonts w:ascii="宋体" w:eastAsia="宋体" w:hAnsi="宋体" w:cs="宋体" w:hint="eastAsia"/>
          <w:sz w:val="24"/>
          <w:szCs w:val="24"/>
        </w:rPr>
        <w:t>座椅可以分别向左或者向右旋转90°，旋转至90°时自动锁定，允差±2°。</w:t>
      </w:r>
    </w:p>
    <w:p w14:paraId="103B3EBB" w14:textId="2530D6D5" w:rsidR="000F5AC8" w:rsidRDefault="00403E56" w:rsidP="00B63B22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5</w:t>
      </w:r>
      <w:r w:rsidR="00B63B22">
        <w:rPr>
          <w:rFonts w:ascii="宋体" w:eastAsia="宋体" w:hAnsi="宋体" w:cs="宋体"/>
          <w:sz w:val="24"/>
          <w:szCs w:val="24"/>
        </w:rPr>
        <w:t>.4</w:t>
      </w:r>
      <w:r w:rsidR="00B126A5">
        <w:rPr>
          <w:rFonts w:ascii="宋体" w:eastAsia="宋体" w:hAnsi="宋体" w:cs="宋体" w:hint="eastAsia"/>
          <w:sz w:val="24"/>
          <w:szCs w:val="24"/>
        </w:rPr>
        <w:t>人体工程学设计的靠椅；座椅两侧均有舒适的扶手；且扶手可折叠，方便病人转移；</w:t>
      </w:r>
    </w:p>
    <w:p w14:paraId="4BE233CC" w14:textId="636DFD34" w:rsidR="000F5AC8" w:rsidRDefault="00403E56" w:rsidP="00B63B22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5</w:t>
      </w:r>
      <w:r w:rsidR="00B63B22">
        <w:rPr>
          <w:rFonts w:ascii="宋体" w:eastAsia="宋体" w:hAnsi="宋体" w:cs="宋体"/>
          <w:sz w:val="24"/>
          <w:szCs w:val="24"/>
        </w:rPr>
        <w:t>.5</w:t>
      </w:r>
      <w:r w:rsidR="00B126A5">
        <w:rPr>
          <w:rFonts w:ascii="宋体" w:eastAsia="宋体" w:hAnsi="宋体" w:cs="宋体" w:hint="eastAsia"/>
          <w:sz w:val="24"/>
          <w:szCs w:val="24"/>
        </w:rPr>
        <w:t>运动角度为31°，允差±5°。</w:t>
      </w:r>
    </w:p>
    <w:p w14:paraId="3FE9E4DD" w14:textId="0C9A9449" w:rsidR="000F5AC8" w:rsidRDefault="00B126A5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*</w:t>
      </w:r>
      <w:r w:rsidR="00403E56">
        <w:rPr>
          <w:rFonts w:ascii="宋体" w:eastAsia="宋体" w:hAnsi="宋体" w:cs="宋体"/>
          <w:sz w:val="24"/>
          <w:szCs w:val="24"/>
        </w:rPr>
        <w:t>6</w:t>
      </w:r>
      <w:r>
        <w:rPr>
          <w:rFonts w:ascii="宋体" w:eastAsia="宋体" w:hAnsi="宋体" w:cs="宋体" w:hint="eastAsia"/>
          <w:sz w:val="24"/>
          <w:szCs w:val="24"/>
        </w:rPr>
        <w:t>、阻力训练仪：阻力是永久性的磁性涡电流训练仪，阻力0～20Nm,允差±10%，10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档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可调，步进2Nm。</w:t>
      </w:r>
    </w:p>
    <w:p w14:paraId="0AFDBE44" w14:textId="6846B4A8" w:rsidR="000F5AC8" w:rsidRDefault="00403E56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7</w:t>
      </w:r>
      <w:r w:rsidR="00B126A5">
        <w:rPr>
          <w:rFonts w:ascii="宋体" w:eastAsia="宋体" w:hAnsi="宋体" w:cs="宋体" w:hint="eastAsia"/>
          <w:sz w:val="24"/>
          <w:szCs w:val="24"/>
        </w:rPr>
        <w:t xml:space="preserve">、训练仪工作噪音≤60dB(A)。 </w:t>
      </w:r>
    </w:p>
    <w:p w14:paraId="4378F139" w14:textId="77777777" w:rsidR="000F5AC8" w:rsidRDefault="00B126A5">
      <w:pPr>
        <w:numPr>
          <w:ilvl w:val="0"/>
          <w:numId w:val="1"/>
        </w:numPr>
        <w:rPr>
          <w:rFonts w:ascii="宋体" w:eastAsia="宋体" w:hAnsi="宋体" w:cs="Times New Roman"/>
          <w:b/>
          <w:sz w:val="28"/>
          <w:szCs w:val="28"/>
        </w:rPr>
      </w:pPr>
      <w:r>
        <w:rPr>
          <w:rFonts w:ascii="宋体" w:eastAsia="宋体" w:hAnsi="宋体" w:cs="Times New Roman" w:hint="eastAsia"/>
          <w:b/>
          <w:sz w:val="28"/>
          <w:szCs w:val="28"/>
        </w:rPr>
        <w:t>应用范围</w:t>
      </w:r>
    </w:p>
    <w:p w14:paraId="11CAEC3B" w14:textId="77777777" w:rsidR="000F5AC8" w:rsidRDefault="00B126A5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1、可满足早期患者上肢不同关节活动范围的屈伸训练；</w:t>
      </w:r>
    </w:p>
    <w:p w14:paraId="30D542B7" w14:textId="77777777" w:rsidR="000F5AC8" w:rsidRDefault="00B126A5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lastRenderedPageBreak/>
        <w:t>2、早期的协调性的运动可增强躯干早期平衡的控制能力，为偏瘫和截瘫病人提供了早期的有氧训练；</w:t>
      </w:r>
    </w:p>
    <w:p w14:paraId="006D3190" w14:textId="77777777" w:rsidR="000F5AC8" w:rsidRDefault="00B126A5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3、可通过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髋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膝关节腿部支撑系统带动零肌力患侧在下肢屈伸运动伸直位时，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防止膝过伸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的发生和避免了下肢不稳定的偏斜；</w:t>
      </w:r>
    </w:p>
    <w:p w14:paraId="781314EF" w14:textId="77777777" w:rsidR="000F5AC8" w:rsidRDefault="00B126A5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4、心脏康复（提高心脏病患者体力活动能力和功能水平，改善心肌氧供 ，减少心绞痛发作）。</w:t>
      </w:r>
    </w:p>
    <w:p w14:paraId="1B3A7C82" w14:textId="2DC75873" w:rsidR="00B63B22" w:rsidRDefault="00B63B22" w:rsidP="00B63B22">
      <w:pPr>
        <w:pStyle w:val="a0"/>
      </w:pPr>
    </w:p>
    <w:p w14:paraId="539909B8" w14:textId="3116BECC" w:rsidR="00B63B22" w:rsidRDefault="00B63B22" w:rsidP="00B63B22">
      <w:pPr>
        <w:pStyle w:val="a0"/>
      </w:pPr>
    </w:p>
    <w:p w14:paraId="0087A525" w14:textId="77777777" w:rsidR="00B63B22" w:rsidRDefault="00B63B22" w:rsidP="00B63B22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电动升降平行</w:t>
      </w:r>
      <w:proofErr w:type="gramStart"/>
      <w:r>
        <w:rPr>
          <w:rFonts w:ascii="黑体" w:eastAsia="黑体" w:hint="eastAsia"/>
          <w:sz w:val="36"/>
          <w:szCs w:val="36"/>
        </w:rPr>
        <w:t>杠</w:t>
      </w:r>
      <w:proofErr w:type="gramEnd"/>
      <w:r>
        <w:rPr>
          <w:rFonts w:ascii="黑体" w:eastAsia="黑体" w:hint="eastAsia"/>
          <w:sz w:val="36"/>
          <w:szCs w:val="36"/>
        </w:rPr>
        <w:t>参数</w:t>
      </w:r>
    </w:p>
    <w:p w14:paraId="6ED73F80" w14:textId="77777777" w:rsidR="00B63B22" w:rsidRDefault="00B63B22" w:rsidP="00B63B22">
      <w:pPr>
        <w:rPr>
          <w:b/>
          <w:sz w:val="24"/>
        </w:rPr>
      </w:pPr>
    </w:p>
    <w:p w14:paraId="52AC0125" w14:textId="77777777" w:rsidR="00B63B22" w:rsidRDefault="00B63B22" w:rsidP="00B63B22">
      <w:p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技术参数：</w:t>
      </w:r>
    </w:p>
    <w:p w14:paraId="2BB4C02F" w14:textId="77777777" w:rsidR="00B63B22" w:rsidRDefault="00B63B22" w:rsidP="00B63B22"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最大推力：3000N</w:t>
      </w:r>
    </w:p>
    <w:p w14:paraId="503D9973" w14:textId="77777777" w:rsidR="00B63B22" w:rsidRDefault="00B63B22" w:rsidP="00B63B22"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电压：220V±10％</w:t>
      </w:r>
      <w:r>
        <w:rPr>
          <w:rFonts w:ascii="宋体" w:hAnsi="宋体" w:cs="宋体" w:hint="eastAsia"/>
          <w:sz w:val="24"/>
          <w:szCs w:val="24"/>
        </w:rPr>
        <w:t xml:space="preserve"> </w:t>
      </w:r>
      <w:r>
        <w:rPr>
          <w:rFonts w:ascii="宋体" w:hAnsi="宋体" w:cs="宋体"/>
          <w:sz w:val="24"/>
          <w:szCs w:val="24"/>
        </w:rPr>
        <w:t>50HZ</w:t>
      </w:r>
    </w:p>
    <w:p w14:paraId="6634AA77" w14:textId="77777777" w:rsidR="00B63B22" w:rsidRDefault="00B63B22" w:rsidP="00B63B22"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最大承重：200kg</w:t>
      </w:r>
    </w:p>
    <w:p w14:paraId="0D7C8155" w14:textId="77777777" w:rsidR="00B63B22" w:rsidRDefault="00B63B22" w:rsidP="00B63B22"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外形尺寸：3</w:t>
      </w:r>
      <w:r>
        <w:rPr>
          <w:rFonts w:ascii="宋体" w:hAnsi="宋体" w:cs="宋体" w:hint="eastAsia"/>
          <w:sz w:val="24"/>
          <w:szCs w:val="24"/>
        </w:rPr>
        <w:t>5</w:t>
      </w:r>
      <w:r>
        <w:rPr>
          <w:rFonts w:ascii="宋体" w:hAnsi="宋体" w:cs="宋体"/>
          <w:sz w:val="24"/>
          <w:szCs w:val="24"/>
        </w:rPr>
        <w:t>00*</w:t>
      </w:r>
      <w:r>
        <w:rPr>
          <w:rFonts w:ascii="宋体" w:hAnsi="宋体" w:cs="宋体" w:hint="eastAsia"/>
          <w:sz w:val="24"/>
          <w:szCs w:val="24"/>
        </w:rPr>
        <w:t>90</w:t>
      </w:r>
      <w:r>
        <w:rPr>
          <w:rFonts w:ascii="宋体" w:hAnsi="宋体" w:cs="宋体"/>
          <w:sz w:val="24"/>
          <w:szCs w:val="24"/>
        </w:rPr>
        <w:t>0*</w:t>
      </w:r>
      <w:r>
        <w:rPr>
          <w:rFonts w:ascii="宋体" w:hAnsi="宋体" w:cs="宋体" w:hint="eastAsia"/>
          <w:sz w:val="24"/>
          <w:szCs w:val="24"/>
        </w:rPr>
        <w:t>850</w:t>
      </w:r>
      <w:r>
        <w:rPr>
          <w:rFonts w:ascii="宋体" w:hAnsi="宋体" w:cs="宋体"/>
          <w:sz w:val="24"/>
          <w:szCs w:val="24"/>
        </w:rPr>
        <w:t>～</w:t>
      </w:r>
      <w:r>
        <w:rPr>
          <w:rFonts w:ascii="宋体" w:hAnsi="宋体" w:cs="宋体" w:hint="eastAsia"/>
          <w:sz w:val="24"/>
          <w:szCs w:val="24"/>
        </w:rPr>
        <w:t>1300</w:t>
      </w:r>
      <w:r>
        <w:rPr>
          <w:rFonts w:ascii="宋体" w:hAnsi="宋体" w:cs="宋体"/>
          <w:sz w:val="24"/>
          <w:szCs w:val="24"/>
        </w:rPr>
        <w:t>MM</w:t>
      </w:r>
      <w:r>
        <w:rPr>
          <w:rFonts w:ascii="宋体" w:hAnsi="宋体" w:cs="宋体" w:hint="eastAsia"/>
          <w:sz w:val="24"/>
          <w:szCs w:val="24"/>
        </w:rPr>
        <w:t xml:space="preserve"> </w:t>
      </w:r>
    </w:p>
    <w:p w14:paraId="7C7A5525" w14:textId="77777777" w:rsidR="00B63B22" w:rsidRDefault="00B63B22" w:rsidP="00B63B22"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两侧扶手调节范围：</w:t>
      </w:r>
      <w:r>
        <w:rPr>
          <w:rFonts w:ascii="宋体" w:hAnsi="宋体" w:cs="宋体" w:hint="eastAsia"/>
          <w:sz w:val="24"/>
          <w:szCs w:val="24"/>
        </w:rPr>
        <w:t>380</w:t>
      </w:r>
      <w:r>
        <w:rPr>
          <w:rFonts w:ascii="宋体" w:hAnsi="宋体" w:cs="宋体"/>
          <w:sz w:val="24"/>
          <w:szCs w:val="24"/>
        </w:rPr>
        <w:t>～</w:t>
      </w:r>
      <w:r>
        <w:rPr>
          <w:rFonts w:ascii="宋体" w:hAnsi="宋体" w:cs="宋体" w:hint="eastAsia"/>
          <w:sz w:val="24"/>
          <w:szCs w:val="24"/>
        </w:rPr>
        <w:t>630</w:t>
      </w:r>
      <w:r>
        <w:rPr>
          <w:rFonts w:ascii="宋体" w:hAnsi="宋体" w:cs="宋体"/>
          <w:sz w:val="24"/>
          <w:szCs w:val="24"/>
        </w:rPr>
        <w:t>MM</w:t>
      </w:r>
    </w:p>
    <w:p w14:paraId="7C216047" w14:textId="77777777" w:rsidR="00B63B22" w:rsidRDefault="00B63B22" w:rsidP="00B63B22"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全电动升降调节</w:t>
      </w:r>
      <w:r>
        <w:rPr>
          <w:rFonts w:ascii="宋体" w:hAnsi="宋体" w:cs="宋体" w:hint="eastAsia"/>
          <w:sz w:val="24"/>
          <w:szCs w:val="24"/>
        </w:rPr>
        <w:t>，调节范围：850</w:t>
      </w:r>
      <w:r>
        <w:rPr>
          <w:rFonts w:ascii="宋体" w:hAnsi="宋体" w:cs="宋体"/>
          <w:sz w:val="24"/>
          <w:szCs w:val="24"/>
        </w:rPr>
        <w:t>～</w:t>
      </w:r>
      <w:r>
        <w:rPr>
          <w:rFonts w:ascii="宋体" w:hAnsi="宋体" w:cs="宋体" w:hint="eastAsia"/>
          <w:sz w:val="24"/>
          <w:szCs w:val="24"/>
        </w:rPr>
        <w:t>1300</w:t>
      </w:r>
      <w:r>
        <w:rPr>
          <w:rFonts w:ascii="宋体" w:hAnsi="宋体" w:cs="宋体"/>
          <w:sz w:val="24"/>
          <w:szCs w:val="24"/>
        </w:rPr>
        <w:t>MM</w:t>
      </w:r>
    </w:p>
    <w:p w14:paraId="27777D1B" w14:textId="77777777" w:rsidR="00B63B22" w:rsidRDefault="00B63B22" w:rsidP="00B63B22"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进口</w:t>
      </w:r>
      <w:r>
        <w:rPr>
          <w:rFonts w:ascii="宋体" w:hAnsi="宋体" w:cs="宋体" w:hint="eastAsia"/>
          <w:sz w:val="24"/>
          <w:szCs w:val="24"/>
        </w:rPr>
        <w:t>推杆</w:t>
      </w:r>
      <w:r>
        <w:rPr>
          <w:rFonts w:ascii="宋体" w:hAnsi="宋体" w:cs="宋体"/>
          <w:sz w:val="24"/>
          <w:szCs w:val="24"/>
        </w:rPr>
        <w:t>，超静音、自适应、无油、自润滑。</w:t>
      </w:r>
    </w:p>
    <w:p w14:paraId="2E072B48" w14:textId="77777777" w:rsidR="00B63B22" w:rsidRDefault="00B63B22" w:rsidP="00B63B22"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带有步行训练组件、内外翻矫正组件、步态矫正组件，可随时替换</w:t>
      </w:r>
      <w:r>
        <w:rPr>
          <w:rFonts w:ascii="宋体" w:hAnsi="宋体" w:cs="宋体" w:hint="eastAsia"/>
          <w:sz w:val="24"/>
          <w:szCs w:val="24"/>
        </w:rPr>
        <w:t>；足外翻、髋外展，矫正板坡度15°</w:t>
      </w:r>
    </w:p>
    <w:p w14:paraId="64144504" w14:textId="77777777" w:rsidR="00B63B22" w:rsidRDefault="00B63B22" w:rsidP="00B63B22"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柔和的起动与停止功能：使患者在治疗时更加的舒适。</w:t>
      </w:r>
    </w:p>
    <w:p w14:paraId="708C646B" w14:textId="7B8D7F2C" w:rsidR="00B63B22" w:rsidRDefault="00B63B22" w:rsidP="00B63B22"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可单边</w:t>
      </w:r>
      <w:r>
        <w:rPr>
          <w:rFonts w:ascii="宋体" w:hAnsi="宋体" w:cs="宋体" w:hint="eastAsia"/>
          <w:sz w:val="24"/>
          <w:szCs w:val="24"/>
        </w:rPr>
        <w:t>平行</w:t>
      </w:r>
      <w:r>
        <w:rPr>
          <w:rFonts w:ascii="宋体" w:hAnsi="宋体" w:cs="宋体"/>
          <w:sz w:val="24"/>
          <w:szCs w:val="24"/>
        </w:rPr>
        <w:t>升降</w:t>
      </w:r>
      <w:r>
        <w:rPr>
          <w:rFonts w:ascii="宋体" w:hAnsi="宋体" w:cs="宋体" w:hint="eastAsia"/>
          <w:sz w:val="24"/>
          <w:szCs w:val="24"/>
        </w:rPr>
        <w:t>。</w:t>
      </w:r>
    </w:p>
    <w:p w14:paraId="7E54BBA2" w14:textId="13AF3169" w:rsidR="00403E56" w:rsidRDefault="00403E56" w:rsidP="00403E56">
      <w:pPr>
        <w:pStyle w:val="a0"/>
      </w:pPr>
    </w:p>
    <w:p w14:paraId="2EDF7505" w14:textId="00857119" w:rsidR="00403E56" w:rsidRPr="00403E56" w:rsidRDefault="00403E56" w:rsidP="00403E56">
      <w:pPr>
        <w:pStyle w:val="a0"/>
        <w:rPr>
          <w:rFonts w:hint="eastAsia"/>
          <w:b/>
          <w:bCs/>
          <w:sz w:val="28"/>
          <w:szCs w:val="32"/>
        </w:rPr>
      </w:pPr>
      <w:r w:rsidRPr="00403E56">
        <w:rPr>
          <w:rFonts w:hint="eastAsia"/>
          <w:b/>
          <w:bCs/>
          <w:sz w:val="28"/>
          <w:szCs w:val="32"/>
        </w:rPr>
        <w:t>商务要求：提供原厂免费质保不少于</w:t>
      </w:r>
      <w:r w:rsidRPr="00403E56">
        <w:rPr>
          <w:rFonts w:hint="eastAsia"/>
          <w:b/>
          <w:bCs/>
          <w:sz w:val="28"/>
          <w:szCs w:val="32"/>
        </w:rPr>
        <w:t>2</w:t>
      </w:r>
      <w:r w:rsidRPr="00403E56">
        <w:rPr>
          <w:rFonts w:hint="eastAsia"/>
          <w:b/>
          <w:bCs/>
          <w:sz w:val="28"/>
          <w:szCs w:val="32"/>
        </w:rPr>
        <w:t>年</w:t>
      </w:r>
    </w:p>
    <w:sectPr w:rsidR="00403E56" w:rsidRPr="00403E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11CBB"/>
    <w:multiLevelType w:val="multilevel"/>
    <w:tmpl w:val="01A11CBB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7820CDF"/>
    <w:multiLevelType w:val="hybridMultilevel"/>
    <w:tmpl w:val="046E71A6"/>
    <w:lvl w:ilvl="0" w:tplc="794A9A6C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91C34CA"/>
    <w:multiLevelType w:val="hybridMultilevel"/>
    <w:tmpl w:val="A4E0D362"/>
    <w:lvl w:ilvl="0" w:tplc="AC5CC1E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C0E5B13"/>
    <w:multiLevelType w:val="singleLevel"/>
    <w:tmpl w:val="3C0E5B1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50866D49"/>
    <w:multiLevelType w:val="hybridMultilevel"/>
    <w:tmpl w:val="8FE82420"/>
    <w:lvl w:ilvl="0" w:tplc="794A9A6C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937C128"/>
    <w:multiLevelType w:val="singleLevel"/>
    <w:tmpl w:val="5937C12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AC8"/>
    <w:rsid w:val="000F5AC8"/>
    <w:rsid w:val="00392F45"/>
    <w:rsid w:val="00403E56"/>
    <w:rsid w:val="005D195D"/>
    <w:rsid w:val="00B126A5"/>
    <w:rsid w:val="00B63B22"/>
    <w:rsid w:val="03C52BEB"/>
    <w:rsid w:val="054E4A35"/>
    <w:rsid w:val="056243B3"/>
    <w:rsid w:val="0BCA3049"/>
    <w:rsid w:val="0C2E39FC"/>
    <w:rsid w:val="1241723B"/>
    <w:rsid w:val="12BB102D"/>
    <w:rsid w:val="17170569"/>
    <w:rsid w:val="19F63B50"/>
    <w:rsid w:val="1BAD2A62"/>
    <w:rsid w:val="1DE5509C"/>
    <w:rsid w:val="1F022F15"/>
    <w:rsid w:val="21CF4F08"/>
    <w:rsid w:val="22D831B6"/>
    <w:rsid w:val="2420630D"/>
    <w:rsid w:val="262C456E"/>
    <w:rsid w:val="28F11476"/>
    <w:rsid w:val="32F77609"/>
    <w:rsid w:val="36311FF7"/>
    <w:rsid w:val="3A37259B"/>
    <w:rsid w:val="3EED619B"/>
    <w:rsid w:val="3FD168FA"/>
    <w:rsid w:val="470D0319"/>
    <w:rsid w:val="4CD5474D"/>
    <w:rsid w:val="50593269"/>
    <w:rsid w:val="517F33D1"/>
    <w:rsid w:val="54A02B7C"/>
    <w:rsid w:val="55893298"/>
    <w:rsid w:val="640229A6"/>
    <w:rsid w:val="68001B6B"/>
    <w:rsid w:val="6D6D3053"/>
    <w:rsid w:val="6E714E1B"/>
    <w:rsid w:val="6FFF0827"/>
    <w:rsid w:val="7A292888"/>
    <w:rsid w:val="7BAD3340"/>
    <w:rsid w:val="7D6A20B0"/>
    <w:rsid w:val="7EB9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C8D82DE"/>
  <w15:docId w15:val="{AFE14650-73D9-4823-9E4E-41E2A1FC1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semiHidden/>
    <w:unhideWhenUsed/>
    <w:qFormat/>
    <w:pPr>
      <w:spacing w:after="120"/>
    </w:pPr>
  </w:style>
  <w:style w:type="paragraph" w:styleId="a4">
    <w:name w:val="List Paragraph"/>
    <w:basedOn w:val="a"/>
    <w:uiPriority w:val="99"/>
    <w:rsid w:val="00B63B2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1427</Words>
  <Characters>329</Characters>
  <Application>Microsoft Office Word</Application>
  <DocSecurity>0</DocSecurity>
  <Lines>2</Lines>
  <Paragraphs>3</Paragraphs>
  <ScaleCrop>false</ScaleCrop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ovo</dc:creator>
  <cp:lastModifiedBy>器械科</cp:lastModifiedBy>
  <cp:revision>2</cp:revision>
  <cp:lastPrinted>2021-10-11T07:55:00Z</cp:lastPrinted>
  <dcterms:created xsi:type="dcterms:W3CDTF">2021-10-11T07:56:00Z</dcterms:created>
  <dcterms:modified xsi:type="dcterms:W3CDTF">2021-10-11T07:56:00Z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