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输液泵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b/>
          <w:bCs/>
          <w:color w:val="343434"/>
          <w:shd w:val="clear" w:color="auto" w:fill="FFFFFF"/>
        </w:rPr>
        <w:t>输液泵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2BCA"/>
    <w:rsid w:val="00012BCA"/>
    <w:rsid w:val="000D52E8"/>
    <w:rsid w:val="5A5D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35</Words>
  <Characters>203</Characters>
  <Lines>1</Lines>
  <Paragraphs>1</Paragraphs>
  <TotalTime>1</TotalTime>
  <ScaleCrop>false</ScaleCrop>
  <LinksUpToDate>false</LinksUpToDate>
  <CharactersWithSpaces>237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2021-10-29T07:33:44Z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0456FAC284474E8EB6FF54163317A896</vt:lpwstr>
  </property>
</Properties>
</file>