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281" w:firstLineChars="100"/>
        <w:jc w:val="center"/>
        <w:rPr>
          <w:rFonts w:ascii="仿宋" w:hAnsi="仿宋" w:eastAsia="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28"/>
        </w:rPr>
        <w:t>台式皮肤镜参数</w:t>
      </w:r>
    </w:p>
    <w:p>
      <w:pPr>
        <w:spacing w:line="480" w:lineRule="exact"/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一、技术参数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1、皮肤镜图像采集方法:非偏振光法、偏振光法、荧光法和浸润法，</w:t>
      </w:r>
      <w:r>
        <w:rPr>
          <w:rFonts w:ascii="仿宋" w:hAnsi="仿宋" w:eastAsia="仿宋"/>
          <w:sz w:val="28"/>
          <w:szCs w:val="28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配备相应探头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★</w:t>
      </w:r>
      <w:r>
        <w:rPr>
          <w:rFonts w:hint="eastAsia" w:ascii="仿宋" w:hAnsi="仿宋" w:eastAsia="仿宋"/>
          <w:sz w:val="28"/>
          <w:szCs w:val="28"/>
        </w:rPr>
        <w:t>2、皮肤镜镜头原理:光学定焦或变焦镜头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★3、皮肤镜镜头分辨率:≥</w:t>
      </w:r>
      <w:r>
        <w:rPr>
          <w:rFonts w:ascii="仿宋" w:hAnsi="仿宋" w:eastAsia="仿宋"/>
          <w:sz w:val="28"/>
          <w:szCs w:val="28"/>
        </w:rPr>
        <w:t>7</w:t>
      </w:r>
      <w:r>
        <w:rPr>
          <w:rFonts w:hint="eastAsia" w:ascii="仿宋" w:hAnsi="仿宋" w:eastAsia="仿宋"/>
          <w:sz w:val="28"/>
          <w:szCs w:val="28"/>
        </w:rPr>
        <w:t>0线对/mm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4、偏振度:偏振度满足80%-100%，偏振角度0-90度可调节，并可标识记录偏振角度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</w:t>
      </w:r>
      <w:r>
        <w:rPr>
          <w:rFonts w:ascii="仿宋" w:hAnsi="仿宋" w:eastAsia="仿宋"/>
          <w:sz w:val="28"/>
          <w:szCs w:val="28"/>
        </w:rPr>
        <w:t>5</w:t>
      </w:r>
      <w:r>
        <w:rPr>
          <w:rFonts w:hint="eastAsia" w:ascii="仿宋" w:hAnsi="仿宋" w:eastAsia="仿宋"/>
          <w:sz w:val="28"/>
          <w:szCs w:val="28"/>
        </w:rPr>
        <w:t>、皮肤镜感光原件</w:t>
      </w:r>
      <w:r>
        <w:rPr>
          <w:rFonts w:ascii="仿宋" w:hAnsi="仿宋" w:eastAsia="仿宋"/>
          <w:sz w:val="28"/>
          <w:szCs w:val="28"/>
        </w:rPr>
        <w:t>: CCD</w:t>
      </w:r>
      <w:r>
        <w:rPr>
          <w:rFonts w:hint="eastAsia" w:ascii="仿宋" w:hAnsi="仿宋" w:eastAsia="仿宋"/>
          <w:sz w:val="28"/>
          <w:szCs w:val="28"/>
        </w:rPr>
        <w:t>或</w:t>
      </w:r>
      <w:r>
        <w:rPr>
          <w:rFonts w:ascii="仿宋" w:hAnsi="仿宋" w:eastAsia="仿宋"/>
          <w:sz w:val="28"/>
          <w:szCs w:val="28"/>
        </w:rPr>
        <w:t>CMOS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6、皮肤镜图像采集分辨率:2048*1536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7、皮肤镜像素缺陷:≤2个，且中央图像区25%面积的像素缺陷≤0个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8、皮肤镜对焦方式:调焦机构手动调节清晰度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★9、皮肤镜镜头拍摄口径:≥20mm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10、皮肤镜系统软件:全中文操作界面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11、真菌图文管理与传输系统:具备真菌图文报告管理与图文报告传输系统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12、显微镜:主机：UIS2光学系统（无限远校正系统），观察方式：眀场，暗场.照明系统：内置传输照明系统，柯勒照明（固定光圈），2.4W LED(标称值)，预对中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13、大体皮肤图像拍照:单反相机拍摄皮肤大体图，有线或无线传输图像，自动分类管理，不需人工分类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14、防交叉感染:采用与镜头一体式硬质材料物理隔离，透光率≥85%</w:t>
      </w:r>
    </w:p>
    <w:p>
      <w:pPr>
        <w:spacing w:line="48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15、图像采集方式:实时采集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>6</w:t>
      </w:r>
      <w:r>
        <w:rPr>
          <w:rFonts w:hint="eastAsia" w:ascii="仿宋" w:hAnsi="仿宋" w:eastAsia="仿宋"/>
          <w:sz w:val="28"/>
          <w:szCs w:val="28"/>
        </w:rPr>
        <w:t>、患者档案字段及查询统计:包含“姓名、年龄、籍贯、职业、ID号、检查号、病历号、科别、临床诊断、首诊医生、复诊医生、报告日期、观察分析、图像诊断、建议、费用、关键词”等字段，同时可按任意字段单独、组合检索。直接在字段前端勾选激活检索条件，同时显示查询数量。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>7</w:t>
      </w:r>
      <w:r>
        <w:rPr>
          <w:rFonts w:hint="eastAsia" w:ascii="仿宋" w:hAnsi="仿宋" w:eastAsia="仿宋"/>
          <w:sz w:val="28"/>
          <w:szCs w:val="28"/>
        </w:rPr>
        <w:t>、信息录入方式:≥2种。新建、导入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ascii="仿宋" w:hAnsi="仿宋" w:eastAsia="仿宋"/>
          <w:sz w:val="28"/>
          <w:szCs w:val="28"/>
        </w:rPr>
        <w:t>8</w:t>
      </w:r>
      <w:r>
        <w:rPr>
          <w:rFonts w:hint="eastAsia" w:ascii="仿宋" w:hAnsi="仿宋" w:eastAsia="仿宋"/>
          <w:sz w:val="28"/>
          <w:szCs w:val="28"/>
        </w:rPr>
        <w:t>、权限管理:软件配合专用加密锁使用，具有首诊医师、复诊医师、超级用户分级管理权限，保护病人隐私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19</w:t>
      </w:r>
      <w:r>
        <w:rPr>
          <w:rFonts w:hint="eastAsia" w:ascii="仿宋" w:hAnsi="仿宋" w:eastAsia="仿宋"/>
          <w:sz w:val="28"/>
          <w:szCs w:val="28"/>
        </w:rPr>
        <w:t>、图像处理方法:≥6种，包含“对称、镜像、反色、浮雕、对比度、标定”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0</w:t>
      </w:r>
      <w:r>
        <w:rPr>
          <w:rFonts w:hint="eastAsia" w:ascii="仿宋" w:hAnsi="仿宋" w:eastAsia="仿宋"/>
          <w:sz w:val="28"/>
          <w:szCs w:val="28"/>
        </w:rPr>
        <w:t>、测量工具:≥6种，直线、曲线、角度、面积、矩形、多边形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、报告模板:多报告模板。根据图像采集属性自定义切换报告模板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、报告输出:支持2种以上介质报告输出，可兼容外部来源图片输出，每份报告可合并输出图片≥4张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3</w:t>
      </w:r>
      <w:r>
        <w:rPr>
          <w:rFonts w:hint="eastAsia" w:ascii="仿宋" w:hAnsi="仿宋" w:eastAsia="仿宋"/>
          <w:sz w:val="28"/>
          <w:szCs w:val="28"/>
        </w:rPr>
        <w:t>、参考资料:内置皮肤病图谱（皮肤肿瘤疾病包含皮肤镜、皮肤病理、皮肤B超图谱），支持自主导入与资料编辑图谱资料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4</w:t>
      </w:r>
      <w:r>
        <w:rPr>
          <w:rFonts w:hint="eastAsia" w:ascii="仿宋" w:hAnsi="仿宋" w:eastAsia="仿宋"/>
          <w:sz w:val="28"/>
          <w:szCs w:val="28"/>
        </w:rPr>
        <w:t>、数据安全:自动安全备份≥3次/24h，且提供“日志监管”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5</w:t>
      </w:r>
      <w:r>
        <w:rPr>
          <w:rFonts w:hint="eastAsia" w:ascii="仿宋" w:hAnsi="仿宋" w:eastAsia="仿宋"/>
          <w:sz w:val="28"/>
          <w:szCs w:val="28"/>
        </w:rPr>
        <w:t>、电脑:1T硬盘、4G内存、i5处理器，显示器≥17"，显示分辨率≥1920*1080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6</w:t>
      </w:r>
      <w:r>
        <w:rPr>
          <w:rFonts w:hint="eastAsia" w:ascii="仿宋" w:hAnsi="仿宋" w:eastAsia="仿宋"/>
          <w:sz w:val="28"/>
          <w:szCs w:val="28"/>
        </w:rPr>
        <w:t>、电源安全:配置专用经检测的隔离电源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7</w:t>
      </w:r>
      <w:r>
        <w:rPr>
          <w:rFonts w:hint="eastAsia" w:ascii="仿宋" w:hAnsi="仿宋" w:eastAsia="仿宋"/>
          <w:sz w:val="28"/>
          <w:szCs w:val="28"/>
        </w:rPr>
        <w:t>、台车:配置专用台车，支持可升降操作</w:t>
      </w:r>
    </w:p>
    <w:p>
      <w:pPr>
        <w:spacing w:line="48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</w:t>
      </w:r>
      <w:r>
        <w:rPr>
          <w:rFonts w:ascii="仿宋" w:hAnsi="仿宋" w:eastAsia="仿宋"/>
          <w:sz w:val="28"/>
          <w:szCs w:val="28"/>
        </w:rPr>
        <w:t>8</w:t>
      </w:r>
      <w:r>
        <w:rPr>
          <w:rFonts w:hint="eastAsia" w:ascii="仿宋" w:hAnsi="仿宋" w:eastAsia="仿宋"/>
          <w:sz w:val="28"/>
          <w:szCs w:val="28"/>
        </w:rPr>
        <w:t>、配备镜头保护罩1</w:t>
      </w:r>
      <w:r>
        <w:rPr>
          <w:rFonts w:ascii="仿宋" w:hAnsi="仿宋" w:eastAsia="仿宋"/>
          <w:sz w:val="28"/>
          <w:szCs w:val="28"/>
        </w:rPr>
        <w:t>00</w:t>
      </w:r>
      <w:r>
        <w:rPr>
          <w:rFonts w:hint="eastAsia" w:ascii="仿宋" w:hAnsi="仿宋" w:eastAsia="仿宋"/>
          <w:sz w:val="28"/>
          <w:szCs w:val="28"/>
        </w:rPr>
        <w:t>个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二、商务条款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、提供整机（含镜头）质保不少于2年</w:t>
      </w:r>
    </w:p>
    <w:p>
      <w:pPr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2</w:t>
      </w:r>
      <w:r>
        <w:rPr>
          <w:rFonts w:hint="eastAsia" w:ascii="仿宋" w:hAnsi="仿宋" w:eastAsia="仿宋"/>
          <w:sz w:val="28"/>
          <w:szCs w:val="28"/>
        </w:rPr>
        <w:t>、终身提供免费软件升级和10年及以上配件供应需求。</w:t>
      </w:r>
    </w:p>
    <w:p>
      <w:pPr>
        <w:widowControl/>
        <w:tabs>
          <w:tab w:val="left" w:pos="3060"/>
        </w:tabs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.提供3次以上现场使用指导及培训。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D45"/>
    <w:rsid w:val="00354546"/>
    <w:rsid w:val="00697ED6"/>
    <w:rsid w:val="00BD748C"/>
    <w:rsid w:val="00C07D45"/>
    <w:rsid w:val="157A3551"/>
    <w:rsid w:val="17260447"/>
    <w:rsid w:val="195E707D"/>
    <w:rsid w:val="1D480556"/>
    <w:rsid w:val="27DF5791"/>
    <w:rsid w:val="2B035406"/>
    <w:rsid w:val="31603CDE"/>
    <w:rsid w:val="31D14D41"/>
    <w:rsid w:val="3EEE3721"/>
    <w:rsid w:val="436218DD"/>
    <w:rsid w:val="54F37791"/>
    <w:rsid w:val="5A7548A4"/>
    <w:rsid w:val="5CE72DC5"/>
    <w:rsid w:val="6B0F23AB"/>
    <w:rsid w:val="71CE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34"/>
    <w:pPr>
      <w:ind w:firstLine="420" w:firstLineChars="200"/>
    </w:pPr>
  </w:style>
  <w:style w:type="paragraph" w:customStyle="1" w:styleId="5">
    <w:name w:val="无间隔1"/>
    <w:qFormat/>
    <w:uiPriority w:val="0"/>
    <w:pPr>
      <w:adjustRightInd w:val="0"/>
      <w:snapToGrid w:val="0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1019</Words>
  <Characters>125</Characters>
  <Lines>1</Lines>
  <Paragraphs>2</Paragraphs>
  <TotalTime>9</TotalTime>
  <ScaleCrop>false</ScaleCrop>
  <LinksUpToDate>false</LinksUpToDate>
  <CharactersWithSpaces>1142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2021-05-27T08:27:00Z</dcterms:created>
  <dc:creator>caden</dc:creator>
  <cp:lastModifiedBy>Administrator</cp:lastModifiedBy>
  <cp:lastPrinted>2021-05-27T08:23:00Z</cp:lastPrinted>
  <dcterms:modified xsi:type="dcterms:W3CDTF">2021-10-21T06:50:09Z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EE62735373504675A4B19A03758872FE</vt:lpwstr>
  </property>
</Properties>
</file>