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我院采购的输尿管硬镜（进口）</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输尿管硬镜（进口）设备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输尿管硬镜（进口）</w:t>
      </w:r>
      <w:bookmarkStart w:id="0" w:name="_GoBack"/>
      <w:bookmarkEnd w:id="0"/>
      <w:r>
        <w:rPr>
          <w:rFonts w:hint="eastAsia" w:asciiTheme="majorEastAsia" w:hAnsiTheme="majorEastAsia" w:eastAsiaTheme="majorEastAsia" w:cstheme="majorEastAsia"/>
          <w:b w:val="0"/>
          <w:bCs w:val="0"/>
          <w:sz w:val="32"/>
          <w:szCs w:val="32"/>
          <w:lang w:val="en-US" w:eastAsia="zh-CN"/>
        </w:rPr>
        <w:t>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sz w:val="30"/>
          <w:szCs w:val="30"/>
          <w:lang w:eastAsia="zh-CN"/>
        </w:rPr>
        <w:t>不少于</w:t>
      </w:r>
      <w:r>
        <w:rPr>
          <w:rFonts w:hint="eastAsia"/>
          <w:sz w:val="30"/>
          <w:szCs w:val="30"/>
          <w:lang w:val="en-US" w:eastAsia="zh-CN"/>
        </w:rPr>
        <w:t>6个月</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08DA1B78"/>
    <w:rsid w:val="0F7142C6"/>
    <w:rsid w:val="104031FD"/>
    <w:rsid w:val="1042045E"/>
    <w:rsid w:val="11726DDB"/>
    <w:rsid w:val="182533AC"/>
    <w:rsid w:val="1EC67159"/>
    <w:rsid w:val="1EE66F92"/>
    <w:rsid w:val="1F38341C"/>
    <w:rsid w:val="22B82FD7"/>
    <w:rsid w:val="25F360CA"/>
    <w:rsid w:val="291C3A2B"/>
    <w:rsid w:val="2C6167CD"/>
    <w:rsid w:val="2FDF1B49"/>
    <w:rsid w:val="3334117F"/>
    <w:rsid w:val="34074438"/>
    <w:rsid w:val="39325152"/>
    <w:rsid w:val="3EFE4153"/>
    <w:rsid w:val="42E51C65"/>
    <w:rsid w:val="47EA7E5D"/>
    <w:rsid w:val="598F0432"/>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2021-08-16T08:42:21Z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