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仿宋" w:hAnsi="仿宋" w:eastAsia="仿宋" w:cs="宋体"/>
          <w:b/>
          <w:sz w:val="30"/>
          <w:szCs w:val="30"/>
        </w:rPr>
        <w:t>膀胱镜（进口）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仿宋" w:hAnsi="仿宋" w:eastAsia="仿宋" w:cs="宋体"/>
          <w:b/>
          <w:sz w:val="30"/>
          <w:szCs w:val="30"/>
        </w:rPr>
        <w:t>膀胱镜（进口）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5F5C466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2021-08-23T02:49:35Z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B69C10ED990D4BB196BF464E597665C1</vt:lpwstr>
  </property>
</Properties>
</file>