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马鞍山市人民医院手麻重症系统维保服务项目采购需求</w:t>
      </w:r>
    </w:p>
    <w:p>
      <w:pPr>
        <w:widowControl/>
        <w:spacing w:line="460" w:lineRule="exact"/>
        <w:jc w:val="center"/>
        <w:rPr>
          <w:rFonts w:ascii="宋体" w:hAnsi="宋体" w:cs="宋体"/>
          <w:sz w:val="28"/>
          <w:szCs w:val="28"/>
        </w:rPr>
      </w:pPr>
    </w:p>
    <w:p>
      <w:pPr>
        <w:widowControl/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一、项目概况</w:t>
      </w:r>
    </w:p>
    <w:p>
      <w:pPr>
        <w:spacing w:line="360" w:lineRule="auto"/>
        <w:ind w:firstLine="645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手术麻醉与重症监护</w:t>
      </w:r>
      <w:r>
        <w:rPr>
          <w:rFonts w:hint="eastAsia" w:ascii="宋体" w:hAnsi="宋体" w:cs="宋体"/>
          <w:sz w:val="28"/>
          <w:szCs w:val="28"/>
        </w:rPr>
        <w:t>系统</w:t>
      </w:r>
      <w:r>
        <w:rPr>
          <w:rFonts w:hint="eastAsia" w:ascii="宋体" w:hAnsi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手麻重症系统</w:t>
      </w:r>
      <w:r>
        <w:rPr>
          <w:rFonts w:hint="eastAsia" w:ascii="宋体" w:hAnsi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sz w:val="28"/>
          <w:szCs w:val="28"/>
        </w:rPr>
        <w:t>自</w:t>
      </w:r>
      <w:r>
        <w:rPr>
          <w:rFonts w:hint="eastAsia" w:ascii="宋体" w:hAnsi="宋体"/>
          <w:kern w:val="0"/>
          <w:sz w:val="28"/>
          <w:szCs w:val="28"/>
        </w:rPr>
        <w:t>2013</w:t>
      </w:r>
      <w:r>
        <w:rPr>
          <w:rFonts w:hint="eastAsia" w:ascii="宋体" w:hAnsi="宋体" w:cs="宋体"/>
          <w:sz w:val="28"/>
          <w:szCs w:val="28"/>
        </w:rPr>
        <w:t>年上线至今已运行</w:t>
      </w:r>
      <w:r>
        <w:rPr>
          <w:rFonts w:ascii="宋体" w:hAnsi="宋体" w:cs="宋体"/>
          <w:sz w:val="28"/>
          <w:szCs w:val="28"/>
        </w:rPr>
        <w:t>8</w:t>
      </w:r>
      <w:r>
        <w:rPr>
          <w:rFonts w:hint="eastAsia" w:ascii="宋体" w:hAnsi="宋体" w:cs="宋体"/>
          <w:sz w:val="28"/>
          <w:szCs w:val="28"/>
        </w:rPr>
        <w:t>年，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主要应用在手术室、重症监护病房等科室，是重要的业务系统。</w:t>
      </w:r>
      <w:r>
        <w:rPr>
          <w:rFonts w:hint="eastAsia" w:ascii="宋体" w:hAnsi="宋体" w:cs="宋体"/>
          <w:sz w:val="28"/>
          <w:szCs w:val="28"/>
        </w:rPr>
        <w:t>为保证医院手麻重症系统良好运行，保证科室业务稳定开展</w:t>
      </w:r>
      <w:r>
        <w:rPr>
          <w:rFonts w:hint="eastAsia" w:ascii="宋体" w:hAnsi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需要厂家的维护与技术支持。</w:t>
      </w:r>
    </w:p>
    <w:p>
      <w:pPr>
        <w:pStyle w:val="2"/>
        <w:spacing w:line="400" w:lineRule="exact"/>
      </w:pPr>
    </w:p>
    <w:p>
      <w:pPr>
        <w:widowControl/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二、服务要求</w:t>
      </w:r>
    </w:p>
    <w:p>
      <w:pPr>
        <w:pStyle w:val="4"/>
        <w:spacing w:before="120" w:after="120" w:line="460" w:lineRule="exact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1、总体要求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手麻重症系统及设备所有故障问题的检测和恢复，包括手麻重症系统服务器端软件、手麻重症工作站软件、手麻重症采集设备</w:t>
      </w:r>
      <w:r>
        <w:rPr>
          <w:rFonts w:hint="eastAsia" w:ascii="宋体" w:hAnsi="宋体" w:cs="宋体"/>
          <w:sz w:val="28"/>
          <w:szCs w:val="28"/>
        </w:rPr>
        <w:t>的维护</w:t>
      </w:r>
      <w:r>
        <w:rPr>
          <w:rFonts w:ascii="宋体" w:hAnsi="宋体" w:cs="宋体"/>
          <w:sz w:val="28"/>
          <w:szCs w:val="28"/>
        </w:rPr>
        <w:t>。</w:t>
      </w:r>
    </w:p>
    <w:p>
      <w:pPr>
        <w:pStyle w:val="4"/>
        <w:spacing w:before="120" w:after="120" w:line="460" w:lineRule="exact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2、具体要求</w:t>
      </w:r>
    </w:p>
    <w:p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日常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维护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应用系统的优化、数据的整理、常见故障的排除。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升级防病毒软件，检查系统软件补丁情况。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协助用户备份重要资料，对用户进行指导。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系统软件补丁升级，数据备份与恢复。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计算机病毒的查杀与升级。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调试计算机，将设备调试到最佳状态。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对故障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的及时处理</w:t>
      </w:r>
    </w:p>
    <w:p>
      <w:pPr>
        <w:numPr>
          <w:ilvl w:val="0"/>
          <w:numId w:val="5"/>
        </w:numPr>
        <w:adjustRightInd w:val="0"/>
        <w:snapToGrid w:val="0"/>
        <w:spacing w:line="360" w:lineRule="auto"/>
        <w:ind w:left="0"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在响应时间内完成故障的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排查</w:t>
      </w:r>
      <w:r>
        <w:rPr>
          <w:rFonts w:ascii="宋体" w:hAnsi="宋体" w:cs="宋体"/>
          <w:sz w:val="28"/>
          <w:szCs w:val="28"/>
        </w:rPr>
        <w:t>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及时恢复系统软件的正常运转</w:t>
      </w:r>
      <w:r>
        <w:rPr>
          <w:rFonts w:ascii="宋体" w:hAnsi="宋体" w:cs="宋体"/>
          <w:sz w:val="28"/>
          <w:szCs w:val="28"/>
        </w:rPr>
        <w:t>。</w:t>
      </w:r>
    </w:p>
    <w:p>
      <w:pPr>
        <w:numPr>
          <w:ilvl w:val="0"/>
          <w:numId w:val="5"/>
        </w:numPr>
        <w:adjustRightInd w:val="0"/>
        <w:snapToGrid w:val="0"/>
        <w:spacing w:line="360" w:lineRule="auto"/>
        <w:ind w:left="0"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建立系统应急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维护</w:t>
      </w:r>
      <w:r>
        <w:rPr>
          <w:rFonts w:ascii="宋体" w:hAnsi="宋体" w:cs="宋体"/>
          <w:sz w:val="28"/>
          <w:szCs w:val="28"/>
        </w:rPr>
        <w:t>小组，对关键点位及紧急的故障及时响应并及时汇报，对于故障的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排查和维护</w:t>
      </w:r>
      <w:r>
        <w:rPr>
          <w:rFonts w:ascii="宋体" w:hAnsi="宋体" w:cs="宋体"/>
          <w:sz w:val="28"/>
          <w:szCs w:val="28"/>
        </w:rPr>
        <w:t>由客户指定的具体技术人员组织监督进行；</w:t>
      </w:r>
    </w:p>
    <w:p>
      <w:pPr>
        <w:numPr>
          <w:ilvl w:val="0"/>
          <w:numId w:val="5"/>
        </w:numPr>
        <w:adjustRightInd w:val="0"/>
        <w:snapToGrid w:val="0"/>
        <w:spacing w:line="360" w:lineRule="auto"/>
        <w:ind w:left="0"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对处于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维保</w:t>
      </w:r>
      <w:r>
        <w:rPr>
          <w:rFonts w:ascii="宋体" w:hAnsi="宋体" w:cs="宋体"/>
          <w:sz w:val="28"/>
          <w:szCs w:val="28"/>
        </w:rPr>
        <w:t>期内的故障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硬件</w:t>
      </w:r>
      <w:r>
        <w:rPr>
          <w:rFonts w:ascii="宋体" w:hAnsi="宋体" w:cs="宋体"/>
          <w:sz w:val="28"/>
          <w:szCs w:val="28"/>
        </w:rPr>
        <w:t>，供应商在客户授权的范围内代表客户协调产品供货商予以维修，并监督维修时效和质量；</w:t>
      </w:r>
    </w:p>
    <w:p>
      <w:pPr>
        <w:ind w:firstLine="840" w:firstLineChars="3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cs="宋体"/>
          <w:sz w:val="28"/>
          <w:szCs w:val="28"/>
        </w:rPr>
        <w:t>对处于保修期外的故障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硬件</w:t>
      </w:r>
      <w:r>
        <w:rPr>
          <w:rFonts w:ascii="宋体" w:hAnsi="宋体" w:cs="宋体"/>
          <w:sz w:val="28"/>
          <w:szCs w:val="28"/>
        </w:rPr>
        <w:t>，如需更换零配件，可由供应商提供报价，经用户选择审核确认后，方可进行更换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  <w:bookmarkStart w:id="0" w:name="_GoBack"/>
      <w:bookmarkEnd w:id="0"/>
    </w:p>
    <w:p>
      <w:pPr>
        <w:widowControl/>
        <w:spacing w:line="460" w:lineRule="exact"/>
        <w:rPr>
          <w:rFonts w:ascii="仿宋_GB2312" w:hAnsi="宋体" w:eastAsia="仿宋_GB2312" w:cs="宋体"/>
          <w:sz w:val="28"/>
          <w:szCs w:val="28"/>
        </w:rPr>
      </w:pPr>
    </w:p>
    <w:p>
      <w:pPr>
        <w:widowControl/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三、商务要求</w:t>
      </w:r>
    </w:p>
    <w:p>
      <w:pPr>
        <w:spacing w:line="54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1、项目预算：</w:t>
      </w:r>
      <w:r>
        <w:rPr>
          <w:rFonts w:ascii="宋体" w:hAnsi="宋体"/>
          <w:sz w:val="28"/>
          <w:szCs w:val="28"/>
        </w:rPr>
        <w:t>14.5</w:t>
      </w:r>
      <w:r>
        <w:rPr>
          <w:rFonts w:hint="eastAsia" w:ascii="宋体" w:hAnsi="宋体"/>
          <w:sz w:val="28"/>
          <w:szCs w:val="28"/>
        </w:rPr>
        <w:t>万元</w:t>
      </w:r>
    </w:p>
    <w:p>
      <w:pPr>
        <w:spacing w:line="54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2、服务期：提供1年的运营服务。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3、服务地点：马鞍山市人民医院。</w:t>
      </w:r>
    </w:p>
    <w:p>
      <w:pPr>
        <w:spacing w:line="540" w:lineRule="exact"/>
        <w:ind w:firstLine="560" w:firstLineChars="200"/>
      </w:pPr>
      <w:r>
        <w:rPr>
          <w:rFonts w:hint="eastAsia" w:ascii="宋体" w:hAnsi="宋体"/>
          <w:sz w:val="28"/>
          <w:szCs w:val="28"/>
        </w:rPr>
        <w:t>4、自合同签订之日起1个月内支付合同款的90%，余款合同期满一个月内支付。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CD1314"/>
    <w:multiLevelType w:val="multilevel"/>
    <w:tmpl w:val="0DCD1314"/>
    <w:lvl w:ilvl="0" w:tentative="0">
      <w:start w:val="1"/>
      <w:numFmt w:val="bullet"/>
      <w:suff w:val="nothing"/>
      <w:lvlText w:val="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1">
    <w:nsid w:val="177172CD"/>
    <w:multiLevelType w:val="multilevel"/>
    <w:tmpl w:val="177172CD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40AB1CBA"/>
    <w:multiLevelType w:val="singleLevel"/>
    <w:tmpl w:val="40AB1CBA"/>
    <w:lvl w:ilvl="0" w:tentative="0">
      <w:start w:val="2"/>
      <w:numFmt w:val="upperLetter"/>
      <w:pStyle w:val="3"/>
      <w:lvlText w:val="%1."/>
      <w:lvlJc w:val="left"/>
      <w:pPr>
        <w:tabs>
          <w:tab w:val="left" w:pos="1830"/>
        </w:tabs>
        <w:ind w:left="1830" w:hanging="360"/>
      </w:pPr>
      <w:rPr>
        <w:rFonts w:hint="eastAsia"/>
      </w:rPr>
    </w:lvl>
  </w:abstractNum>
  <w:abstractNum w:abstractNumId="3">
    <w:nsid w:val="51AE56FF"/>
    <w:multiLevelType w:val="multilevel"/>
    <w:tmpl w:val="51AE56FF"/>
    <w:lvl w:ilvl="0" w:tentative="0">
      <w:start w:val="1"/>
      <w:numFmt w:val="bullet"/>
      <w:suff w:val="nothing"/>
      <w:lvlText w:val="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2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4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6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8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0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2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4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60"/>
        </w:tabs>
        <w:ind w:left="4260" w:hanging="420"/>
      </w:pPr>
      <w:rPr>
        <w:rFonts w:hint="default" w:ascii="Wingdings" w:hAnsi="Wingdings"/>
      </w:rPr>
    </w:lvl>
  </w:abstractNum>
  <w:abstractNum w:abstractNumId="4">
    <w:nsid w:val="557129FF"/>
    <w:multiLevelType w:val="multilevel"/>
    <w:tmpl w:val="557129FF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7033E"/>
    <w:rsid w:val="000B6B51"/>
    <w:rsid w:val="00184E8F"/>
    <w:rsid w:val="0042115E"/>
    <w:rsid w:val="00491737"/>
    <w:rsid w:val="00671C73"/>
    <w:rsid w:val="006C491C"/>
    <w:rsid w:val="006C6730"/>
    <w:rsid w:val="008D37D7"/>
    <w:rsid w:val="009E0C15"/>
    <w:rsid w:val="00AC39DE"/>
    <w:rsid w:val="00C266DB"/>
    <w:rsid w:val="00C76841"/>
    <w:rsid w:val="00D34C60"/>
    <w:rsid w:val="00E01013"/>
    <w:rsid w:val="00E3731A"/>
    <w:rsid w:val="00EB2D62"/>
    <w:rsid w:val="00F04290"/>
    <w:rsid w:val="00F725B3"/>
    <w:rsid w:val="0E800944"/>
    <w:rsid w:val="1547033E"/>
    <w:rsid w:val="1AC014FC"/>
    <w:rsid w:val="1C263E9B"/>
    <w:rsid w:val="303154AF"/>
    <w:rsid w:val="32EF0201"/>
    <w:rsid w:val="363A29C4"/>
    <w:rsid w:val="36CC1875"/>
    <w:rsid w:val="48AB49F3"/>
    <w:rsid w:val="4E29588E"/>
    <w:rsid w:val="567030A4"/>
    <w:rsid w:val="65DF42C0"/>
    <w:rsid w:val="7430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numPr>
        <w:ilvl w:val="0"/>
        <w:numId w:val="1"/>
      </w:numPr>
      <w:outlineLvl w:val="0"/>
    </w:pPr>
    <w:rPr>
      <w:rFonts w:ascii="Arial" w:hAnsi="Arial" w:eastAsia="仿宋_GB2312"/>
      <w:sz w:val="28"/>
      <w:lang w:bidi="he-IL"/>
    </w:rPr>
  </w:style>
  <w:style w:type="paragraph" w:styleId="4">
    <w:name w:val="heading 2"/>
    <w:basedOn w:val="1"/>
    <w:next w:val="1"/>
    <w:qFormat/>
    <w:uiPriority w:val="9"/>
    <w:pPr>
      <w:keepNext/>
      <w:keepLines/>
      <w:tabs>
        <w:tab w:val="left" w:pos="1830"/>
      </w:tabs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</Words>
  <Characters>599</Characters>
  <Lines>4</Lines>
  <Paragraphs>1</Paragraphs>
  <TotalTime>204</TotalTime>
  <ScaleCrop>false</ScaleCrop>
  <LinksUpToDate>false</LinksUpToDate>
  <CharactersWithSpaces>703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2019-12-15T11:44:00Z</dcterms:created>
  <dc:creator>晏子</dc:creator>
  <cp:lastModifiedBy>wc</cp:lastModifiedBy>
  <cp:lastPrinted>2019-12-18T00:48:00Z</cp:lastPrinted>
  <dcterms:modified xsi:type="dcterms:W3CDTF">2021-07-06T00:56:49Z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791684F54F9B4D59B81BFACE16851F0A</vt:lpwstr>
  </property>
</Properties>
</file>