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马鞍山市人民医院</w:t>
      </w:r>
      <w:r>
        <w:rPr>
          <w:rFonts w:hint="eastAsia"/>
          <w:b/>
          <w:bCs/>
          <w:sz w:val="32"/>
          <w:szCs w:val="32"/>
        </w:rPr>
        <w:t>智能急救医疗管理系统服务</w:t>
      </w:r>
    </w:p>
    <w:p>
      <w:pPr>
        <w:widowControl/>
        <w:spacing w:line="460" w:lineRule="exact"/>
        <w:jc w:val="center"/>
        <w:rPr>
          <w:rFonts w:ascii="宋体" w:hAnsi="宋体" w:cs="宋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2"/>
          <w:szCs w:val="32"/>
        </w:rPr>
        <w:t>项目采购需求</w:t>
      </w:r>
    </w:p>
    <w:p>
      <w:pPr>
        <w:widowControl/>
        <w:spacing w:line="460" w:lineRule="exact"/>
        <w:jc w:val="center"/>
        <w:rPr>
          <w:rFonts w:ascii="宋体" w:hAnsi="宋体" w:cs="宋体"/>
          <w:sz w:val="28"/>
          <w:szCs w:val="28"/>
        </w:rPr>
      </w:pPr>
    </w:p>
    <w:p>
      <w:pPr>
        <w:widowControl/>
        <w:spacing w:line="46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一、项目概况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智能急救医疗管理系统由移动医护端、移动车载端、PC工作站等产品共同组成。医护端使用安卓手持设备，医护人员可便捷的查询院内患者各项信息；车载端使用安卓手持设备，救护车上医护人员可随时随地将急救患者信息反馈到医院PC工作站；PC工作站使用WIN10以上操作系统，可实施就诊呼叫与转院申请，并查看患者信息，同时具有统计数据功能。系统采用目前最先进的互联网SaaS结构和模块化设计，可以根据客户需求灵活配置不同的解决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同时通过全面打通院前、院内、专科各救治环节，规范救治流程，提高救治水平，减少院前救治时间，降低患者死亡率、致残率。为医院创伤中心建设提供良好而有效的帮助，并提高医院品牌效应，提供坚实的技术支持与数据服务。</w:t>
      </w:r>
    </w:p>
    <w:p>
      <w:pPr>
        <w:spacing w:line="360" w:lineRule="auto"/>
        <w:ind w:firstLine="645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>
      <w:pPr>
        <w:pStyle w:val="2"/>
        <w:spacing w:line="400" w:lineRule="exact"/>
      </w:pPr>
    </w:p>
    <w:p>
      <w:pPr>
        <w:widowControl/>
        <w:spacing w:line="46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二、服务要求</w:t>
      </w:r>
    </w:p>
    <w:p>
      <w:pPr>
        <w:pStyle w:val="4"/>
        <w:spacing w:before="120" w:after="120" w:line="460" w:lineRule="exact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1、总体要求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院</w:t>
      </w:r>
      <w:r>
        <w:rPr>
          <w:rFonts w:hint="eastAsia" w:ascii="宋体" w:hAnsi="宋体" w:eastAsia="宋体" w:cs="宋体"/>
          <w:sz w:val="28"/>
          <w:szCs w:val="28"/>
        </w:rPr>
        <w:t>方提供智能急救医疗管理系统的平台及相应的技术支持服务，并提供相应的技术文档。服务内容包括：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</w:t>
      </w:r>
      <w:r>
        <w:rPr>
          <w:rFonts w:hint="eastAsia" w:ascii="宋体" w:hAnsi="宋体" w:eastAsia="宋体" w:cs="宋体"/>
          <w:sz w:val="28"/>
          <w:szCs w:val="28"/>
        </w:rPr>
        <w:t>设有专业的技术人员负责向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院</w:t>
      </w:r>
      <w:r>
        <w:rPr>
          <w:rFonts w:hint="eastAsia" w:ascii="宋体" w:hAnsi="宋体" w:eastAsia="宋体" w:cs="宋体"/>
          <w:sz w:val="28"/>
          <w:szCs w:val="28"/>
        </w:rPr>
        <w:t>方提供智能急救医疗管理系统的远程安装、调试、升级、维护等服务。负责将更新和升级的系统以及新增加的功能模块，为甲方提供持续更新服务，并负责软件和云端服务器的运维服务；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2.定期以报表形式按照联盟要求将后台数据发送给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院</w:t>
      </w:r>
      <w:r>
        <w:rPr>
          <w:rFonts w:hint="eastAsia" w:ascii="宋体" w:hAnsi="宋体" w:eastAsia="宋体" w:cs="宋体"/>
          <w:sz w:val="28"/>
          <w:szCs w:val="28"/>
        </w:rPr>
        <w:t>方。对后台数据的发送、存储、整理相关工作仅限于软件自带的功能，并在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院</w:t>
      </w:r>
      <w:r>
        <w:rPr>
          <w:rFonts w:hint="eastAsia" w:ascii="宋体" w:hAnsi="宋体" w:eastAsia="宋体" w:cs="宋体"/>
          <w:sz w:val="28"/>
          <w:szCs w:val="28"/>
        </w:rPr>
        <w:t>方允许范围内进行；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3.设有专人为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院</w:t>
      </w:r>
      <w:r>
        <w:rPr>
          <w:rFonts w:hint="eastAsia" w:ascii="宋体" w:hAnsi="宋体" w:eastAsia="宋体" w:cs="宋体"/>
          <w:sz w:val="28"/>
          <w:szCs w:val="28"/>
        </w:rPr>
        <w:t>方提供帮助及服务，在接到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院</w:t>
      </w:r>
      <w:r>
        <w:rPr>
          <w:rFonts w:hint="eastAsia" w:ascii="宋体" w:hAnsi="宋体" w:eastAsia="宋体" w:cs="宋体"/>
          <w:sz w:val="28"/>
          <w:szCs w:val="28"/>
        </w:rPr>
        <w:t>方通过电话、信函、传真、Email等方式提出关于“智能急救医疗管理系统”的技术服务咨询后，应在24小时内给予响应。</w:t>
      </w:r>
    </w:p>
    <w:p>
      <w:pPr>
        <w:spacing w:before="120" w:after="120" w:line="360" w:lineRule="auto"/>
        <w:ind w:left="600" w:hanging="700" w:hangingChars="250"/>
        <w:rPr>
          <w:rFonts w:hint="eastAsia" w:ascii="宋体" w:hAnsi="宋体"/>
          <w:sz w:val="28"/>
          <w:szCs w:val="28"/>
        </w:rPr>
      </w:pPr>
    </w:p>
    <w:p>
      <w:pPr>
        <w:pStyle w:val="4"/>
        <w:spacing w:before="120" w:after="120" w:line="460" w:lineRule="exact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2、具体要求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</w:rPr>
        <w:t>设有专业的技术人员负责向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院方</w:t>
      </w:r>
      <w:r>
        <w:rPr>
          <w:rFonts w:hint="eastAsia" w:ascii="宋体" w:hAnsi="宋体" w:eastAsia="宋体" w:cs="宋体"/>
          <w:sz w:val="28"/>
          <w:szCs w:val="28"/>
        </w:rPr>
        <w:t>提供智能急救医疗管理系统的远程安装、调试、升级、维护等服务。负责将更新和升级的系统以及新增加的功能模块，为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院方</w:t>
      </w:r>
      <w:r>
        <w:rPr>
          <w:rFonts w:hint="eastAsia" w:ascii="宋体" w:hAnsi="宋体" w:eastAsia="宋体" w:cs="宋体"/>
          <w:sz w:val="28"/>
          <w:szCs w:val="28"/>
        </w:rPr>
        <w:t>提供持续更新服务，并负责软件和云端服务器的运维服务；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sz w:val="28"/>
          <w:szCs w:val="28"/>
        </w:rPr>
        <w:t>定期以报表形式按照联盟要求将后台数据发送给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院方</w:t>
      </w:r>
      <w:r>
        <w:rPr>
          <w:rFonts w:hint="eastAsia" w:ascii="宋体" w:hAnsi="宋体" w:eastAsia="宋体" w:cs="宋体"/>
          <w:sz w:val="28"/>
          <w:szCs w:val="28"/>
        </w:rPr>
        <w:t>。对后台数据的发送、存储、整理相关工作仅限于软件自带的功能，并在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院方</w:t>
      </w:r>
      <w:r>
        <w:rPr>
          <w:rFonts w:hint="eastAsia" w:ascii="宋体" w:hAnsi="宋体" w:eastAsia="宋体" w:cs="宋体"/>
          <w:sz w:val="28"/>
          <w:szCs w:val="28"/>
        </w:rPr>
        <w:t>方允许范围内进行；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sz w:val="28"/>
          <w:szCs w:val="28"/>
        </w:rPr>
        <w:t>设有专人为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院方</w:t>
      </w:r>
      <w:r>
        <w:rPr>
          <w:rFonts w:hint="eastAsia" w:ascii="宋体" w:hAnsi="宋体" w:eastAsia="宋体" w:cs="宋体"/>
          <w:sz w:val="28"/>
          <w:szCs w:val="28"/>
        </w:rPr>
        <w:t>方提供帮助及服务，在接到甲方通过电话、信函、传真、Email等方式提出关于“智能急救医疗管理系统”的技术服务咨询后，应在24小时内给予响应。</w:t>
      </w:r>
    </w:p>
    <w:p>
      <w:pPr>
        <w:widowControl/>
        <w:spacing w:line="460" w:lineRule="exact"/>
        <w:rPr>
          <w:rFonts w:ascii="仿宋_GB2312" w:hAnsi="宋体" w:eastAsia="仿宋_GB2312" w:cs="宋体"/>
          <w:sz w:val="28"/>
          <w:szCs w:val="28"/>
        </w:rPr>
      </w:pPr>
    </w:p>
    <w:p>
      <w:pPr>
        <w:widowControl/>
        <w:spacing w:line="46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三、商务要求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项目预算：智能急救医疗管理系统创伤模块；由中国创伤救治联盟统一把智能急救医疗管理系统 “创伤模块”提供给本联盟成员医院使用，甲方免费获得；“创伤模块”系统维护与数据管理服务费（包含：模块更新、功能添加、服务器运转、数据安全）：人民币20,000元／年（贰万元／年） （一次性支付三年服务费，人民币60,000元（陆万元整））。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2、服务期：3年。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3、服务地点：马鞍山市人民医院。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ind w:left="279" w:leftChars="133" w:firstLine="700" w:firstLineChars="25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4、自合同签订之日起1个月内支付合同款。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AB1CBA"/>
    <w:multiLevelType w:val="singleLevel"/>
    <w:tmpl w:val="40AB1CBA"/>
    <w:lvl w:ilvl="0" w:tentative="0">
      <w:start w:val="2"/>
      <w:numFmt w:val="upperLetter"/>
      <w:pStyle w:val="3"/>
      <w:lvlText w:val="%1."/>
      <w:lvlJc w:val="left"/>
      <w:pPr>
        <w:tabs>
          <w:tab w:val="left" w:pos="1830"/>
        </w:tabs>
        <w:ind w:left="1830" w:hanging="36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7033E"/>
    <w:rsid w:val="000B6B51"/>
    <w:rsid w:val="00184E8F"/>
    <w:rsid w:val="0042115E"/>
    <w:rsid w:val="00491737"/>
    <w:rsid w:val="00671C73"/>
    <w:rsid w:val="006C491C"/>
    <w:rsid w:val="006C6730"/>
    <w:rsid w:val="008D37D7"/>
    <w:rsid w:val="009E0C15"/>
    <w:rsid w:val="00AC39DE"/>
    <w:rsid w:val="00C266DB"/>
    <w:rsid w:val="00C76841"/>
    <w:rsid w:val="00D34C60"/>
    <w:rsid w:val="00E01013"/>
    <w:rsid w:val="00E3731A"/>
    <w:rsid w:val="00EB2D62"/>
    <w:rsid w:val="00F04290"/>
    <w:rsid w:val="00F725B3"/>
    <w:rsid w:val="0E800944"/>
    <w:rsid w:val="1547033E"/>
    <w:rsid w:val="1AC014FC"/>
    <w:rsid w:val="1C263E9B"/>
    <w:rsid w:val="303154AF"/>
    <w:rsid w:val="31816E70"/>
    <w:rsid w:val="32EF0201"/>
    <w:rsid w:val="363A29C4"/>
    <w:rsid w:val="48AB49F3"/>
    <w:rsid w:val="4E29588E"/>
    <w:rsid w:val="567030A4"/>
    <w:rsid w:val="5E0C5951"/>
    <w:rsid w:val="65DF42C0"/>
    <w:rsid w:val="74306329"/>
    <w:rsid w:val="77DE0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numPr>
        <w:ilvl w:val="0"/>
        <w:numId w:val="1"/>
      </w:numPr>
      <w:outlineLvl w:val="0"/>
    </w:pPr>
    <w:rPr>
      <w:rFonts w:ascii="Arial" w:hAnsi="Arial" w:eastAsia="仿宋_GB2312"/>
      <w:sz w:val="28"/>
      <w:lang w:bidi="he-IL"/>
    </w:rPr>
  </w:style>
  <w:style w:type="paragraph" w:styleId="4">
    <w:name w:val="heading 2"/>
    <w:basedOn w:val="1"/>
    <w:next w:val="1"/>
    <w:qFormat/>
    <w:uiPriority w:val="9"/>
    <w:pPr>
      <w:keepNext/>
      <w:keepLines/>
      <w:tabs>
        <w:tab w:val="left" w:pos="1830"/>
      </w:tabs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</Words>
  <Characters>599</Characters>
  <Lines>4</Lines>
  <Paragraphs>1</Paragraphs>
  <TotalTime>1</TotalTime>
  <ScaleCrop>false</ScaleCrop>
  <LinksUpToDate>false</LinksUpToDate>
  <CharactersWithSpaces>703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2019-12-15T11:44:00Z</dcterms:created>
  <dc:creator>晏子</dc:creator>
  <cp:lastModifiedBy>wc</cp:lastModifiedBy>
  <cp:lastPrinted>2019-12-18T00:48:00Z</cp:lastPrinted>
  <dcterms:modified xsi:type="dcterms:W3CDTF">2021-07-20T02:47:23Z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791684F54F9B4D59B81BFACE16851F0A</vt:lpwstr>
  </property>
</Properties>
</file>