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Lines="50" w:line="500" w:lineRule="exact"/>
        <w:jc w:val="center"/>
        <w:rPr>
          <w:rFonts w:hint="eastAsia" w:ascii="Arial" w:hAnsi="Arial" w:eastAsia="黑体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Arial" w:hAnsi="Arial" w:eastAsia="黑体"/>
          <w:sz w:val="36"/>
          <w:szCs w:val="36"/>
          <w:lang w:val="en-US" w:eastAsia="zh-CN"/>
        </w:rPr>
        <w:t>数字图书馆续订维保采购需求</w:t>
      </w:r>
    </w:p>
    <w:p>
      <w:pPr>
        <w:pStyle w:val="2"/>
        <w:rPr>
          <w:rFonts w:hint="default"/>
          <w:lang w:val="en-US"/>
        </w:rPr>
      </w:pPr>
    </w:p>
    <w:p>
      <w:pPr>
        <w:pStyle w:val="2"/>
        <w:numPr>
          <w:ilvl w:val="0"/>
          <w:numId w:val="1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保持原医学数字图书馆系统正常运行使用；电子图书资源每年更新两次</w:t>
      </w:r>
    </w:p>
    <w:p>
      <w:pPr>
        <w:pStyle w:val="2"/>
        <w:numPr>
          <w:ilvl w:val="0"/>
          <w:numId w:val="1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免费提供外网平台使用一年，服务内容包括：提供专用门户网站一套‘提供的资源有中、外文期刊；提供手机端检索文献使用；外网资源平台不限人员数量；提供外网中英文电子图书；提供医学课件、视屏资源、临床指南等内容；提供科技核心期刊、北大核心期刊、SCI信息查询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免费为甲方提供利用网络为用户提供远程通讯服务、在线解决技术问题、及软件下载服务；</w:t>
      </w:r>
    </w:p>
    <w:p>
      <w:pPr>
        <w:pStyle w:val="3"/>
        <w:widowControl/>
        <w:spacing w:before="0" w:beforeAutospacing="0" w:after="0" w:afterAutospacing="0" w:line="240" w:lineRule="auto"/>
        <w:ind w:left="0" w:right="0"/>
        <w:jc w:val="both"/>
      </w:pPr>
      <w:r>
        <w:rPr>
          <w:rFonts w:hint="eastAsia" w:ascii="宋体" w:hAnsi="宋体" w:cs="宋体"/>
          <w:sz w:val="28"/>
          <w:szCs w:val="28"/>
          <w:lang w:val="en-US" w:eastAsia="zh-CN"/>
        </w:rPr>
        <w:t>4、</w:t>
      </w:r>
      <w:r>
        <w:rPr>
          <w:rFonts w:hint="eastAsia" w:ascii="宋体" w:hAnsi="宋体" w:eastAsia="宋体" w:cs="宋体"/>
          <w:i w:val="0"/>
          <w:color w:val="000000"/>
          <w:spacing w:val="0"/>
          <w:sz w:val="28"/>
          <w:szCs w:val="28"/>
        </w:rPr>
        <w:t>在维护期内保障软件和相关设备的良好运行，如发生故障，尽快派专人进行故障排查和维护。如遇重大紧急故障尽快派专人来现场进行技术服务。一般故障在6小时恢复、重大紧急故障4小时达到现场现场，2个工作日内解决问题，恢复使用。</w:t>
      </w:r>
    </w:p>
    <w:p>
      <w:pPr>
        <w:pStyle w:val="3"/>
        <w:widowControl/>
        <w:spacing w:before="0" w:beforeAutospacing="0" w:after="0" w:afterAutospacing="0" w:line="240" w:lineRule="auto"/>
        <w:ind w:left="0" w:right="0"/>
        <w:jc w:val="both"/>
      </w:pPr>
      <w:r>
        <w:rPr>
          <w:rFonts w:hint="eastAsia" w:ascii="宋体" w:hAnsi="宋体" w:eastAsia="宋体" w:cs="宋体"/>
          <w:i w:val="0"/>
          <w:color w:val="000000"/>
          <w:spacing w:val="0"/>
          <w:sz w:val="28"/>
          <w:szCs w:val="28"/>
        </w:rPr>
        <w:t>4、指定专人或专门小组负责对应用户的技术咨询服务</w:t>
      </w:r>
    </w:p>
    <w:p>
      <w:pPr>
        <w:pStyle w:val="3"/>
        <w:widowControl/>
        <w:spacing w:before="0" w:beforeAutospacing="0" w:after="0" w:afterAutospacing="0" w:line="240" w:lineRule="auto"/>
        <w:ind w:left="0" w:right="0"/>
        <w:jc w:val="both"/>
      </w:pPr>
      <w:r>
        <w:rPr>
          <w:rFonts w:hint="eastAsia" w:ascii="宋体" w:hAnsi="宋体" w:eastAsia="宋体" w:cs="宋体"/>
          <w:i w:val="0"/>
          <w:color w:val="000000"/>
          <w:spacing w:val="0"/>
          <w:sz w:val="28"/>
          <w:szCs w:val="28"/>
        </w:rPr>
        <w:t>5、软件维护文档的编制，对采购方维护</w:t>
      </w:r>
      <w:r>
        <w:rPr>
          <w:rFonts w:hint="eastAsia" w:ascii="宋体" w:hAnsi="宋体" w:cs="宋体"/>
          <w:i w:val="0"/>
          <w:color w:val="000000"/>
          <w:spacing w:val="0"/>
          <w:sz w:val="28"/>
          <w:szCs w:val="28"/>
          <w:lang w:val="en-US" w:eastAsia="zh-CN"/>
        </w:rPr>
        <w:t>人员</w:t>
      </w:r>
      <w:r>
        <w:rPr>
          <w:rFonts w:hint="eastAsia" w:ascii="宋体" w:hAnsi="宋体" w:eastAsia="宋体" w:cs="宋体"/>
          <w:i w:val="0"/>
          <w:color w:val="000000"/>
          <w:spacing w:val="0"/>
          <w:sz w:val="28"/>
          <w:szCs w:val="28"/>
        </w:rPr>
        <w:t>提供培训及咨询服务</w:t>
      </w: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numPr>
          <w:numId w:val="0"/>
        </w:numPr>
        <w:ind w:leftChars="0"/>
        <w:rPr>
          <w:rFonts w:hint="eastAsia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3481738508">
    <w:nsid w:val="CF871D0C"/>
    <w:multiLevelType w:val="singleLevel"/>
    <w:tmpl w:val="CF871D0C"/>
    <w:lvl w:ilvl="0" w:tentative="1">
      <w:start w:val="1"/>
      <w:numFmt w:val="decimal"/>
      <w:suff w:val="nothing"/>
      <w:lvlText w:val="%1、"/>
      <w:lvlJc w:val="left"/>
    </w:lvl>
  </w:abstractNum>
  <w:num w:numId="1">
    <w:abstractNumId w:val="348173850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next w:val="2"/>
    <w:qFormat/>
    <w:uiPriority w:val="0"/>
    <w:pPr>
      <w:spacing w:line="357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val="none" w:color="00000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paragraph" w:styleId="2">
    <w:name w:val="Body Text"/>
    <w:basedOn w:val="1"/>
    <w:qFormat/>
    <w:uiPriority w:val="99"/>
    <w:pPr>
      <w:jc w:val="left"/>
    </w:pPr>
    <w:rPr>
      <w:kern w:val="0"/>
      <w:sz w:val="20"/>
      <w:szCs w:val="20"/>
    </w:rPr>
  </w:style>
  <w:style w:type="paragraph" w:styleId="3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2020-12-30T01:30:00Z</dcterms:created>
  <dc:creator>Administrator</dc:creator>
  <cp:lastModifiedBy>Administrator</cp:lastModifiedBy>
  <cp:lastPrinted>2020-12-30T02:12:00Z</cp:lastPrinted>
  <dcterms:modified xsi:type="dcterms:W3CDTF">2021-01-05T07:38:08Z</dcterms:modified>
  <dc:title>数字图书馆续订维保采购需求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