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我院采购的除颤仪</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除颤仪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除颤仪</w:t>
      </w:r>
      <w:r>
        <w:rPr>
          <w:rFonts w:hint="eastAsia"/>
          <w:sz w:val="30"/>
          <w:szCs w:val="30"/>
        </w:rPr>
        <w:t>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eastAsia="zh-CN"/>
        </w:rPr>
        <w:t>整机（含电池））</w:t>
      </w:r>
      <w:r>
        <w:rPr>
          <w:rFonts w:hint="eastAsia"/>
          <w:sz w:val="30"/>
          <w:szCs w:val="30"/>
          <w:lang w:val="en-US" w:eastAsia="zh-CN"/>
        </w:rPr>
        <w:t>2年的</w:t>
      </w:r>
      <w:bookmarkStart w:id="0" w:name="_GoBack"/>
      <w:bookmarkEnd w:id="0"/>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55B00AB"/>
    <w:rsid w:val="291C3A2B"/>
    <w:rsid w:val="2C6167CD"/>
    <w:rsid w:val="2FDF1B49"/>
    <w:rsid w:val="3334117F"/>
    <w:rsid w:val="3EFE4153"/>
    <w:rsid w:val="42E51C65"/>
    <w:rsid w:val="4ED64B36"/>
    <w:rsid w:val="5EE6079D"/>
    <w:rsid w:val="619973ED"/>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2020-11-25T01:49:37Z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