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ind w:firstLine="2108" w:firstLineChars="500"/>
        <w:rPr>
          <w:rFonts w:ascii="黑体" w:eastAsia="黑体"/>
          <w:b/>
          <w:sz w:val="42"/>
          <w:szCs w:val="42"/>
        </w:rPr>
      </w:pPr>
      <w:r>
        <w:rPr>
          <w:rFonts w:hint="eastAsia" w:ascii="宋体" w:hAnsi="宋体" w:cs="宋体"/>
          <w:b/>
          <w:sz w:val="42"/>
          <w:szCs w:val="42"/>
        </w:rPr>
        <w:t xml:space="preserve">  </w:t>
      </w:r>
      <w:r>
        <w:rPr>
          <w:rFonts w:hint="eastAsia" w:ascii="宋体" w:hAnsi="宋体" w:cs="宋体"/>
          <w:sz w:val="28"/>
          <w:szCs w:val="27"/>
        </w:rPr>
        <w:t>空气消毒机保修要求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保修主要内容：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1、需要维护的设备：全院空气消毒机，约220台（含柜机15台），品牌包括老肯、肯格王、巨光、新华、迈尔等。</w:t>
      </w:r>
    </w:p>
    <w:p>
      <w:pPr>
        <w:ind w:left="560" w:hanging="560" w:hangingChars="200"/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hint="eastAsia" w:ascii="宋体" w:hAnsi="宋体" w:cs="宋体"/>
          <w:sz w:val="28"/>
          <w:szCs w:val="27"/>
        </w:rPr>
        <w:t>、保修要求：整机包修叁年</w:t>
      </w:r>
    </w:p>
    <w:p>
      <w:pPr>
        <w:rPr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hint="eastAsia" w:ascii="宋体" w:hAnsi="宋体" w:cs="宋体"/>
          <w:sz w:val="28"/>
          <w:szCs w:val="27"/>
        </w:rPr>
        <w:t>、维保合同签订起一周内更换</w:t>
      </w:r>
      <w:r>
        <w:rPr>
          <w:rFonts w:hint="eastAsia"/>
          <w:kern w:val="0"/>
          <w:sz w:val="28"/>
          <w:szCs w:val="27"/>
        </w:rPr>
        <w:t>全院消毒机所需要使用的新灯管</w:t>
      </w:r>
      <w:r>
        <w:rPr>
          <w:rFonts w:hint="eastAsia"/>
          <w:sz w:val="28"/>
          <w:szCs w:val="27"/>
        </w:rPr>
        <w:t>（每台壁挂式机器约4支灯管、柜机10支灯管），更换所有的滤网。灯管使用寿命质保5000小时。</w:t>
      </w:r>
    </w:p>
    <w:p>
      <w:pPr>
        <w:ind w:left="560" w:hanging="560" w:hangingChars="200"/>
        <w:rPr>
          <w:sz w:val="28"/>
          <w:szCs w:val="27"/>
        </w:rPr>
      </w:pPr>
      <w:r>
        <w:rPr>
          <w:sz w:val="28"/>
          <w:szCs w:val="27"/>
        </w:rPr>
        <w:t>4</w:t>
      </w:r>
      <w:r>
        <w:rPr>
          <w:rFonts w:hint="eastAsia"/>
          <w:sz w:val="28"/>
          <w:szCs w:val="27"/>
        </w:rPr>
        <w:t>、保修期叁年内免费提供机器维修备件及维修服务。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/>
          <w:sz w:val="28"/>
          <w:szCs w:val="27"/>
        </w:rPr>
        <w:t>二、保修具体要求</w:t>
      </w:r>
    </w:p>
    <w:p>
      <w:pPr>
        <w:rPr>
          <w:sz w:val="28"/>
          <w:szCs w:val="27"/>
        </w:rPr>
      </w:pPr>
      <w:r>
        <w:rPr>
          <w:rFonts w:hint="eastAsia"/>
          <w:sz w:val="28"/>
          <w:szCs w:val="27"/>
        </w:rPr>
        <w:t>1、每个季度对甲方的空气消毒机设备进行一次巡检，维护保养，并提交巡检意见和维修保养项目及科室签字的保养报告；对机器的电路、风叶进行除污垢、内部灰尘处理，保证机器的电路畅通和换热良好，具体内容如下：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清洗消毒机 初效过滤网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检查是否有臭氧泄漏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检查紫外线是否泄漏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检查紫外线强度是否合格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检查电子镇流器是否烧坏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检查并处理贯流风机是否正常工作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检查并处理电机是否正常工作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检查并处理每个接触器触点、开关的动作保养，根据需要更换相关配件。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(10)  检查并处理机组其它故障。</w:t>
      </w:r>
    </w:p>
    <w:p>
      <w:pPr>
        <w:pStyle w:val="9"/>
        <w:ind w:firstLine="0"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 xml:space="preserve">  (11)   检查机器内部是否有灰尘并做好清洁工作。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(12)    使设备处于最佳运行状态，并做好科室保养记录、登记。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(13)  如设备不能在叁日内修复，或设备无法修复，需免费提供备用机。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2、主要耗材要求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（1）紫外线灯管 须具备I</w:t>
      </w:r>
      <w:r>
        <w:rPr>
          <w:rFonts w:eastAsia="宋体"/>
          <w:sz w:val="28"/>
          <w:szCs w:val="27"/>
        </w:rPr>
        <w:t>SO9001</w:t>
      </w:r>
      <w:r>
        <w:rPr>
          <w:rFonts w:hint="eastAsia" w:eastAsia="宋体"/>
          <w:sz w:val="28"/>
          <w:szCs w:val="27"/>
        </w:rPr>
        <w:t>体系</w:t>
      </w:r>
      <w:r>
        <w:rPr>
          <w:rFonts w:eastAsia="宋体"/>
          <w:sz w:val="28"/>
          <w:szCs w:val="27"/>
        </w:rPr>
        <w:tab/>
      </w:r>
      <w:r>
        <w:rPr>
          <w:rFonts w:hint="eastAsia" w:eastAsia="宋体"/>
          <w:sz w:val="28"/>
          <w:szCs w:val="27"/>
        </w:rPr>
        <w:t>或 CNAS体系等认证</w:t>
      </w:r>
    </w:p>
    <w:p>
      <w:pPr>
        <w:pStyle w:val="9"/>
        <w:ind w:firstLine="140" w:firstLineChars="50"/>
        <w:rPr>
          <w:rFonts w:hint="eastAsia"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（2）初效过滤网 须含有活</w:t>
      </w:r>
      <w:bookmarkStart w:id="0" w:name="_GoBack"/>
      <w:bookmarkEnd w:id="0"/>
      <w:r>
        <w:rPr>
          <w:rFonts w:hint="eastAsia" w:eastAsia="宋体"/>
          <w:sz w:val="28"/>
          <w:szCs w:val="27"/>
        </w:rPr>
        <w:t>性炭，提供第三方检测报告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三、商务要求</w:t>
      </w:r>
    </w:p>
    <w:p>
      <w:pPr>
        <w:rPr>
          <w:rFonts w:ascii="宋体" w:hAnsi="宋体" w:cs="宋体"/>
          <w:sz w:val="27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hint="eastAsia" w:ascii="宋体" w:hAnsi="宋体" w:cs="宋体"/>
          <w:sz w:val="28"/>
          <w:szCs w:val="27"/>
        </w:rPr>
        <w:t>、付款方式：第一年更换灯管及过滤网后三个月内支付维保金额55%；第一年维保结束后三个月内支付维保金额15%；第二年维保结束后三个月内支付维保金额15%;第三年维保结束后三个月内支付维保金额15%。</w:t>
      </w:r>
    </w:p>
    <w:p>
      <w:pPr>
        <w:rPr>
          <w:rFonts w:ascii="宋体" w:hAnsi="宋体" w:cs="宋体"/>
          <w:sz w:val="27"/>
          <w:szCs w:val="27"/>
        </w:rPr>
      </w:pP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2、供应商资质要求：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hint="eastAsia" w:ascii="宋体" w:hAnsi="宋体" w:cs="宋体"/>
          <w:sz w:val="28"/>
          <w:szCs w:val="27"/>
        </w:rPr>
        <w:t>）具有企业法人营业执照；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hint="eastAsia" w:ascii="宋体" w:hAnsi="宋体" w:cs="宋体"/>
          <w:sz w:val="28"/>
          <w:szCs w:val="27"/>
        </w:rPr>
        <w:t>）具有税务登记证、组织机构代码证（若供应商提供了“三证合一”的新版营业执照，无需另行提供税务登记证）；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hint="eastAsia" w:ascii="宋体" w:hAnsi="宋体" w:cs="宋体"/>
          <w:sz w:val="28"/>
          <w:szCs w:val="27"/>
        </w:rPr>
        <w:t>）法定代表人及被委托人身份证复印件；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4)</w:t>
      </w:r>
      <w:r>
        <w:rPr>
          <w:rFonts w:hint="eastAsia" w:ascii="宋体" w:hAnsi="宋体" w:cs="宋体"/>
          <w:sz w:val="28"/>
          <w:szCs w:val="27"/>
        </w:rPr>
        <w:t xml:space="preserve">法定代表人授权委托书（法定代表人递交投标文件参加投标的，无需此件）；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72263209">
    <w:nsid w:val="6F987829"/>
    <w:multiLevelType w:val="multilevel"/>
    <w:tmpl w:val="6F987829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22121016">
    <w:nsid w:val="78871E38"/>
    <w:multiLevelType w:val="multilevel"/>
    <w:tmpl w:val="78871E38"/>
    <w:lvl w:ilvl="0" w:tentative="1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22121016"/>
  </w:num>
  <w:num w:numId="2">
    <w:abstractNumId w:val="187226320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paragraph" w:styleId="2">
    <w:name w:val="annotation subject"/>
    <w:basedOn w:val="3"/>
    <w:next w:val="3"/>
    <w:link w:val="14"/>
    <w:semiHidden/>
    <w:unhideWhenUsed/>
    <w:uiPriority w:val="99"/>
    <w:rPr>
      <w:b/>
      <w:bCs/>
    </w:rPr>
  </w:style>
  <w:style w:type="paragraph" w:styleId="3">
    <w:name w:val="annotation text"/>
    <w:basedOn w:val="1"/>
    <w:link w:val="13"/>
    <w:semiHidden/>
    <w:unhideWhenUsed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黑体"/>
      <w:szCs w:val="22"/>
    </w:rPr>
  </w:style>
  <w:style w:type="paragraph" w:customStyle="1" w:styleId="10">
    <w:name w:val="List Paragraph"/>
    <w:basedOn w:val="1"/>
    <w:uiPriority w:val="99"/>
    <w:pPr>
      <w:ind w:firstLine="420" w:firstLineChars="200"/>
    </w:pPr>
  </w:style>
  <w:style w:type="character" w:customStyle="1" w:styleId="11">
    <w:name w:val="页眉 字符"/>
    <w:basedOn w:val="7"/>
    <w:link w:val="6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7"/>
    <w:link w:val="3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2"/>
    <w:semiHidden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5">
    <w:name w:val="批注框文本 字符"/>
    <w:basedOn w:val="7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126</Words>
  <Characters>720</Characters>
  <Lines>6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2020-12-09T07:02:00Z</dcterms:created>
  <dc:creator>微软用户</dc:creator>
  <cp:lastModifiedBy>Administrator</cp:lastModifiedBy>
  <cp:lastPrinted>2020-12-09T03:30:00Z</cp:lastPrinted>
  <dcterms:modified xsi:type="dcterms:W3CDTF">2020-12-09T08:31:19Z</dcterms:modified>
  <dc:title>  空气消毒机保修要求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