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FC22D6" w14:textId="4765D2D9" w:rsidR="00E12BD1" w:rsidRPr="00C40329" w:rsidRDefault="00E12BD1" w:rsidP="00E12BD1">
      <w:pPr>
        <w:jc w:val="center"/>
        <w:rPr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术中保温设备参数</w:t>
      </w:r>
    </w:p>
    <w:p w14:paraId="2856AB12" w14:textId="77777777" w:rsidR="00E12BD1" w:rsidRPr="00C40329" w:rsidRDefault="00E12BD1" w:rsidP="00E12BD1">
      <w:pPr>
        <w:jc w:val="center"/>
        <w:rPr>
          <w:rFonts w:hint="eastAsia"/>
          <w:color w:val="000000"/>
          <w:sz w:val="24"/>
          <w:szCs w:val="28"/>
        </w:rPr>
      </w:pPr>
    </w:p>
    <w:p w14:paraId="4ED15FCE" w14:textId="626F7560" w:rsidR="00E12BD1" w:rsidRPr="00C40329" w:rsidRDefault="00E12BD1" w:rsidP="00EE3431">
      <w:pPr>
        <w:numPr>
          <w:ilvl w:val="0"/>
          <w:numId w:val="3"/>
        </w:numPr>
        <w:spacing w:line="276" w:lineRule="auto"/>
        <w:rPr>
          <w:rFonts w:hint="eastAsia"/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用途：用于预防和治疗低温症和减少病人因寒冷引起的不适。</w:t>
      </w:r>
    </w:p>
    <w:p w14:paraId="385DB45E" w14:textId="77777777" w:rsidR="00EE3431" w:rsidRPr="00C40329" w:rsidRDefault="00E12BD1" w:rsidP="00EE3431">
      <w:pPr>
        <w:numPr>
          <w:ilvl w:val="0"/>
          <w:numId w:val="3"/>
        </w:numPr>
        <w:spacing w:line="276" w:lineRule="auto"/>
        <w:rPr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采用充气</w:t>
      </w:r>
      <w:r w:rsidR="00E87BF1" w:rsidRPr="00C40329">
        <w:rPr>
          <w:rFonts w:hint="eastAsia"/>
          <w:color w:val="000000"/>
          <w:sz w:val="24"/>
          <w:szCs w:val="28"/>
        </w:rPr>
        <w:t>加热或液体</w:t>
      </w:r>
      <w:r w:rsidRPr="00C40329">
        <w:rPr>
          <w:rFonts w:hint="eastAsia"/>
          <w:color w:val="000000"/>
          <w:sz w:val="24"/>
          <w:szCs w:val="28"/>
        </w:rPr>
        <w:t>加温</w:t>
      </w:r>
      <w:r w:rsidR="00E87BF1" w:rsidRPr="00C40329">
        <w:rPr>
          <w:rFonts w:hint="eastAsia"/>
          <w:color w:val="000000"/>
          <w:sz w:val="24"/>
          <w:szCs w:val="28"/>
        </w:rPr>
        <w:t>或电加热</w:t>
      </w:r>
    </w:p>
    <w:p w14:paraId="3133837E" w14:textId="0EDFBCE1" w:rsidR="00E12BD1" w:rsidRPr="00C40329" w:rsidRDefault="00E12BD1" w:rsidP="00EE3431">
      <w:pPr>
        <w:numPr>
          <w:ilvl w:val="0"/>
          <w:numId w:val="3"/>
        </w:numPr>
        <w:spacing w:line="276" w:lineRule="auto"/>
        <w:rPr>
          <w:rFonts w:hint="eastAsia"/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运行温度</w:t>
      </w:r>
      <w:r w:rsidR="00E87BF1" w:rsidRPr="00C40329">
        <w:rPr>
          <w:rFonts w:hint="eastAsia"/>
          <w:color w:val="000000"/>
          <w:sz w:val="24"/>
          <w:szCs w:val="28"/>
        </w:rPr>
        <w:t>在</w:t>
      </w:r>
      <w:r w:rsidR="00E87BF1" w:rsidRPr="00C40329">
        <w:rPr>
          <w:rFonts w:hint="eastAsia"/>
          <w:color w:val="000000"/>
          <w:sz w:val="24"/>
          <w:szCs w:val="28"/>
        </w:rPr>
        <w:t>32</w:t>
      </w:r>
      <w:r w:rsidR="00E87BF1" w:rsidRPr="00C40329">
        <w:rPr>
          <w:rFonts w:hint="eastAsia"/>
          <w:color w:val="000000"/>
          <w:sz w:val="24"/>
          <w:szCs w:val="28"/>
        </w:rPr>
        <w:t>℃</w:t>
      </w:r>
      <w:r w:rsidR="00E87BF1" w:rsidRPr="00C40329">
        <w:rPr>
          <w:rFonts w:hint="eastAsia"/>
          <w:color w:val="000000"/>
          <w:sz w:val="24"/>
          <w:szCs w:val="28"/>
        </w:rPr>
        <w:t>~</w:t>
      </w:r>
      <w:r w:rsidR="00E87BF1" w:rsidRPr="00C40329">
        <w:rPr>
          <w:rFonts w:hint="eastAsia"/>
          <w:color w:val="000000"/>
          <w:sz w:val="24"/>
          <w:szCs w:val="28"/>
        </w:rPr>
        <w:t>4</w:t>
      </w:r>
      <w:r w:rsidR="00E87BF1" w:rsidRPr="00C40329">
        <w:rPr>
          <w:color w:val="000000"/>
          <w:sz w:val="24"/>
          <w:szCs w:val="28"/>
        </w:rPr>
        <w:t>2</w:t>
      </w:r>
      <w:r w:rsidR="00E87BF1" w:rsidRPr="00C40329">
        <w:rPr>
          <w:rFonts w:hint="eastAsia"/>
          <w:color w:val="000000"/>
          <w:sz w:val="24"/>
          <w:szCs w:val="28"/>
        </w:rPr>
        <w:t>℃（</w:t>
      </w:r>
      <w:r w:rsidR="00E87BF1" w:rsidRPr="00C40329">
        <w:rPr>
          <w:rFonts w:hint="eastAsia"/>
          <w:color w:val="000000"/>
          <w:sz w:val="24"/>
          <w:szCs w:val="28"/>
        </w:rPr>
        <w:t>+/-1.5</w:t>
      </w:r>
      <w:r w:rsidR="00E87BF1" w:rsidRPr="00C40329">
        <w:rPr>
          <w:rFonts w:hint="eastAsia"/>
          <w:color w:val="000000"/>
          <w:sz w:val="24"/>
          <w:szCs w:val="28"/>
        </w:rPr>
        <w:t>℃）</w:t>
      </w:r>
    </w:p>
    <w:p w14:paraId="474AEA3D" w14:textId="285E6B94" w:rsidR="00E12BD1" w:rsidRPr="00C40329" w:rsidRDefault="00E12BD1" w:rsidP="00EE3431">
      <w:pPr>
        <w:numPr>
          <w:ilvl w:val="0"/>
          <w:numId w:val="3"/>
        </w:numPr>
        <w:spacing w:line="276" w:lineRule="auto"/>
        <w:rPr>
          <w:rFonts w:hint="eastAsia"/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有多种保温毯毯型，满足不同类型手术的需求。包括全身毯，上身毯，下身毯，儿科毯，专科及心脏外科毯等</w:t>
      </w:r>
      <w:r w:rsidR="00E87BF1" w:rsidRPr="00C40329">
        <w:rPr>
          <w:rFonts w:hint="eastAsia"/>
          <w:color w:val="000000"/>
          <w:sz w:val="24"/>
          <w:szCs w:val="28"/>
        </w:rPr>
        <w:t>。如为电加热方式，四台主机须一共配备</w:t>
      </w:r>
      <w:r w:rsidR="00E87BF1" w:rsidRPr="00C40329">
        <w:rPr>
          <w:rFonts w:hint="eastAsia"/>
          <w:color w:val="000000"/>
          <w:sz w:val="24"/>
          <w:szCs w:val="28"/>
        </w:rPr>
        <w:t>全身毯</w:t>
      </w:r>
      <w:r w:rsidR="00E87BF1" w:rsidRPr="00C40329">
        <w:rPr>
          <w:rFonts w:hint="eastAsia"/>
          <w:color w:val="000000"/>
          <w:sz w:val="24"/>
          <w:szCs w:val="28"/>
        </w:rPr>
        <w:t>1</w:t>
      </w:r>
      <w:r w:rsidR="00E87BF1" w:rsidRPr="00C40329">
        <w:rPr>
          <w:rFonts w:hint="eastAsia"/>
          <w:color w:val="000000"/>
          <w:sz w:val="24"/>
          <w:szCs w:val="28"/>
        </w:rPr>
        <w:t>个</w:t>
      </w:r>
      <w:r w:rsidR="00E87BF1" w:rsidRPr="00C40329">
        <w:rPr>
          <w:rFonts w:hint="eastAsia"/>
          <w:color w:val="000000"/>
          <w:sz w:val="24"/>
          <w:szCs w:val="28"/>
        </w:rPr>
        <w:t>，上身毯</w:t>
      </w:r>
      <w:r w:rsidR="00E87BF1" w:rsidRPr="00C40329">
        <w:rPr>
          <w:rFonts w:hint="eastAsia"/>
          <w:color w:val="000000"/>
          <w:sz w:val="24"/>
          <w:szCs w:val="28"/>
        </w:rPr>
        <w:t>2</w:t>
      </w:r>
      <w:r w:rsidR="00E87BF1" w:rsidRPr="00C40329">
        <w:rPr>
          <w:rFonts w:hint="eastAsia"/>
          <w:color w:val="000000"/>
          <w:sz w:val="24"/>
          <w:szCs w:val="28"/>
        </w:rPr>
        <w:t>个</w:t>
      </w:r>
      <w:r w:rsidR="00E87BF1" w:rsidRPr="00C40329">
        <w:rPr>
          <w:rFonts w:hint="eastAsia"/>
          <w:color w:val="000000"/>
          <w:sz w:val="24"/>
          <w:szCs w:val="28"/>
        </w:rPr>
        <w:t>，下身毯</w:t>
      </w:r>
      <w:r w:rsidR="00E87BF1" w:rsidRPr="00C40329">
        <w:rPr>
          <w:rFonts w:hint="eastAsia"/>
          <w:color w:val="000000"/>
          <w:sz w:val="24"/>
          <w:szCs w:val="28"/>
        </w:rPr>
        <w:t>1</w:t>
      </w:r>
      <w:r w:rsidR="00E87BF1" w:rsidRPr="00C40329">
        <w:rPr>
          <w:rFonts w:hint="eastAsia"/>
          <w:color w:val="000000"/>
          <w:sz w:val="24"/>
          <w:szCs w:val="28"/>
        </w:rPr>
        <w:t>个</w:t>
      </w:r>
      <w:r w:rsidR="00E87BF1" w:rsidRPr="00C40329">
        <w:rPr>
          <w:rFonts w:hint="eastAsia"/>
          <w:color w:val="000000"/>
          <w:sz w:val="24"/>
          <w:szCs w:val="28"/>
        </w:rPr>
        <w:t>，儿科毯</w:t>
      </w:r>
      <w:r w:rsidR="00E87BF1" w:rsidRPr="00C40329">
        <w:rPr>
          <w:rFonts w:hint="eastAsia"/>
          <w:color w:val="000000"/>
          <w:sz w:val="24"/>
          <w:szCs w:val="28"/>
        </w:rPr>
        <w:t>1</w:t>
      </w:r>
      <w:r w:rsidR="00E87BF1" w:rsidRPr="00C40329">
        <w:rPr>
          <w:rFonts w:hint="eastAsia"/>
          <w:color w:val="000000"/>
          <w:sz w:val="24"/>
          <w:szCs w:val="28"/>
        </w:rPr>
        <w:t>个。</w:t>
      </w:r>
      <w:r w:rsidR="00E87BF1" w:rsidRPr="00C40329">
        <w:rPr>
          <w:rFonts w:hint="eastAsia"/>
          <w:color w:val="000000"/>
          <w:sz w:val="24"/>
          <w:szCs w:val="28"/>
        </w:rPr>
        <w:t xml:space="preserve"> </w:t>
      </w:r>
    </w:p>
    <w:p w14:paraId="2008F835" w14:textId="73660A02" w:rsidR="00E12BD1" w:rsidRPr="00C40329" w:rsidRDefault="00E12BD1" w:rsidP="00EE3431">
      <w:pPr>
        <w:numPr>
          <w:ilvl w:val="0"/>
          <w:numId w:val="3"/>
        </w:numPr>
        <w:spacing w:line="276" w:lineRule="auto"/>
        <w:rPr>
          <w:rFonts w:hint="eastAsia"/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垫毯：垫毯系列产品的独特设计不会对医护人员的操作造成任何阻碍，可提供适用于所有手术类型的毯子。有特殊设计的截石位毯型、并有无菌垫毯可用于心脏外科手术或更高级的无菌手术。</w:t>
      </w:r>
    </w:p>
    <w:p w14:paraId="1326DF20" w14:textId="30AF9796" w:rsidR="00E12BD1" w:rsidRPr="00C40329" w:rsidRDefault="00E12BD1" w:rsidP="00EE3431">
      <w:pPr>
        <w:numPr>
          <w:ilvl w:val="0"/>
          <w:numId w:val="3"/>
        </w:numPr>
        <w:spacing w:line="276" w:lineRule="auto"/>
        <w:rPr>
          <w:rFonts w:hint="eastAsia"/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升温毯不含乳胶，符合美国消费者产品安全委员会（</w:t>
      </w:r>
      <w:r w:rsidRPr="00C40329">
        <w:rPr>
          <w:rFonts w:hint="eastAsia"/>
          <w:color w:val="000000"/>
          <w:sz w:val="24"/>
          <w:szCs w:val="28"/>
        </w:rPr>
        <w:t>CPSC</w:t>
      </w:r>
      <w:r w:rsidRPr="00C40329">
        <w:rPr>
          <w:rFonts w:hint="eastAsia"/>
          <w:color w:val="000000"/>
          <w:sz w:val="24"/>
          <w:szCs w:val="28"/>
        </w:rPr>
        <w:t>）阻燃性要求</w:t>
      </w:r>
      <w:r w:rsidRPr="00C40329">
        <w:rPr>
          <w:rFonts w:hint="eastAsia"/>
          <w:color w:val="000000"/>
          <w:sz w:val="24"/>
          <w:szCs w:val="28"/>
        </w:rPr>
        <w:t>I</w:t>
      </w:r>
      <w:r w:rsidRPr="00C40329">
        <w:rPr>
          <w:rFonts w:hint="eastAsia"/>
          <w:color w:val="000000"/>
          <w:sz w:val="24"/>
          <w:szCs w:val="28"/>
        </w:rPr>
        <w:t>类标准，材质柔软可透</w:t>
      </w:r>
      <w:r w:rsidRPr="00C40329">
        <w:rPr>
          <w:rFonts w:hint="eastAsia"/>
          <w:color w:val="000000"/>
          <w:sz w:val="24"/>
          <w:szCs w:val="28"/>
        </w:rPr>
        <w:t>X</w:t>
      </w:r>
      <w:r w:rsidRPr="00C40329">
        <w:rPr>
          <w:rFonts w:hint="eastAsia"/>
          <w:color w:val="000000"/>
          <w:sz w:val="24"/>
          <w:szCs w:val="28"/>
        </w:rPr>
        <w:t>射线。</w:t>
      </w:r>
    </w:p>
    <w:p w14:paraId="554A883E" w14:textId="5D70CE9D" w:rsidR="00E12BD1" w:rsidRPr="00C40329" w:rsidRDefault="00E12BD1" w:rsidP="00EE3431">
      <w:pPr>
        <w:numPr>
          <w:ilvl w:val="0"/>
          <w:numId w:val="3"/>
        </w:numPr>
        <w:spacing w:line="276" w:lineRule="auto"/>
        <w:rPr>
          <w:rFonts w:hint="eastAsia"/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加温毯独特设计：部分毯型头部位置可拆卸以便各种体位摆放；两侧配有预切线，方便病人固定。垫毯提供透明布帘，用于捕集热量，提升加温效果。</w:t>
      </w:r>
    </w:p>
    <w:p w14:paraId="2759A684" w14:textId="43665077" w:rsidR="00E12BD1" w:rsidRPr="00C40329" w:rsidRDefault="00E12BD1" w:rsidP="00EE3431">
      <w:pPr>
        <w:numPr>
          <w:ilvl w:val="0"/>
          <w:numId w:val="3"/>
        </w:numPr>
        <w:spacing w:line="276" w:lineRule="auto"/>
        <w:rPr>
          <w:rFonts w:hint="eastAsia"/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噪音：高速运行≤</w:t>
      </w:r>
      <w:r w:rsidRPr="00C40329">
        <w:rPr>
          <w:rFonts w:hint="eastAsia"/>
          <w:color w:val="000000"/>
          <w:sz w:val="24"/>
          <w:szCs w:val="28"/>
        </w:rPr>
        <w:t>51</w:t>
      </w:r>
      <w:r w:rsidRPr="00C40329">
        <w:rPr>
          <w:rFonts w:hint="eastAsia"/>
          <w:color w:val="000000"/>
          <w:sz w:val="24"/>
          <w:szCs w:val="28"/>
        </w:rPr>
        <w:t>分贝，低速运行≤</w:t>
      </w:r>
      <w:r w:rsidRPr="00C40329">
        <w:rPr>
          <w:rFonts w:hint="eastAsia"/>
          <w:color w:val="000000"/>
          <w:sz w:val="24"/>
          <w:szCs w:val="28"/>
        </w:rPr>
        <w:t>48</w:t>
      </w:r>
      <w:r w:rsidRPr="00C40329">
        <w:rPr>
          <w:rFonts w:hint="eastAsia"/>
          <w:color w:val="000000"/>
          <w:sz w:val="24"/>
          <w:szCs w:val="28"/>
        </w:rPr>
        <w:t>分贝</w:t>
      </w:r>
    </w:p>
    <w:p w14:paraId="3555D053" w14:textId="2FD1FFA3" w:rsidR="00E12BD1" w:rsidRPr="00C40329" w:rsidRDefault="00E12BD1" w:rsidP="00EE3431">
      <w:pPr>
        <w:numPr>
          <w:ilvl w:val="0"/>
          <w:numId w:val="3"/>
        </w:numPr>
        <w:spacing w:line="276" w:lineRule="auto"/>
        <w:rPr>
          <w:rFonts w:hint="eastAsia"/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具备内置计时器，准确记录使用时间并及时安排维护</w:t>
      </w:r>
    </w:p>
    <w:p w14:paraId="3825C6BC" w14:textId="4548B9BA" w:rsidR="00E12BD1" w:rsidRPr="00C40329" w:rsidRDefault="00E12BD1" w:rsidP="00EE3431">
      <w:pPr>
        <w:numPr>
          <w:ilvl w:val="0"/>
          <w:numId w:val="3"/>
        </w:numPr>
        <w:spacing w:line="276" w:lineRule="auto"/>
        <w:rPr>
          <w:rFonts w:hint="eastAsia"/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安全：</w:t>
      </w:r>
    </w:p>
    <w:p w14:paraId="1C45F82F" w14:textId="14BC5F78" w:rsidR="00E12BD1" w:rsidRPr="00C40329" w:rsidRDefault="00E12BD1" w:rsidP="00EE3431">
      <w:pPr>
        <w:numPr>
          <w:ilvl w:val="0"/>
          <w:numId w:val="3"/>
        </w:numPr>
        <w:spacing w:line="276" w:lineRule="auto"/>
        <w:rPr>
          <w:rFonts w:hint="eastAsia"/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过热测试：使用检测包直接在前面板调节</w:t>
      </w:r>
    </w:p>
    <w:p w14:paraId="434EED67" w14:textId="06828691" w:rsidR="00E12BD1" w:rsidRPr="00C40329" w:rsidRDefault="00E12BD1" w:rsidP="00EE3431">
      <w:pPr>
        <w:numPr>
          <w:ilvl w:val="0"/>
          <w:numId w:val="3"/>
        </w:numPr>
        <w:spacing w:line="276" w:lineRule="auto"/>
        <w:rPr>
          <w:rFonts w:hint="eastAsia"/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校准：使用检测包直接在前面板调节</w:t>
      </w:r>
    </w:p>
    <w:p w14:paraId="45F66973" w14:textId="59A2DF1B" w:rsidR="00E12BD1" w:rsidRPr="00C40329" w:rsidRDefault="00E12BD1" w:rsidP="00EE3431">
      <w:pPr>
        <w:numPr>
          <w:ilvl w:val="0"/>
          <w:numId w:val="3"/>
        </w:numPr>
        <w:spacing w:line="276" w:lineRule="auto"/>
        <w:rPr>
          <w:rFonts w:hint="eastAsia"/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安全系统：图示及报警提示音功能。</w:t>
      </w:r>
    </w:p>
    <w:p w14:paraId="1B69AB9D" w14:textId="3F5CBE4B" w:rsidR="002732CA" w:rsidRPr="00C40329" w:rsidRDefault="00E12BD1" w:rsidP="00EE3431">
      <w:pPr>
        <w:numPr>
          <w:ilvl w:val="0"/>
          <w:numId w:val="3"/>
        </w:numPr>
        <w:spacing w:line="276" w:lineRule="auto"/>
        <w:rPr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能监测并显示加温时间，最高温度≤</w:t>
      </w:r>
      <w:r w:rsidRPr="00C40329">
        <w:rPr>
          <w:rFonts w:hint="eastAsia"/>
          <w:color w:val="000000"/>
          <w:sz w:val="24"/>
          <w:szCs w:val="28"/>
        </w:rPr>
        <w:t>56</w:t>
      </w:r>
      <w:r w:rsidRPr="00C40329">
        <w:rPr>
          <w:rFonts w:hint="eastAsia"/>
          <w:color w:val="000000"/>
          <w:sz w:val="24"/>
          <w:szCs w:val="28"/>
        </w:rPr>
        <w:t>℃，具备过热警示功能，能提示错误代码，可将所有这些信息都能直观的在主面板上显示。</w:t>
      </w:r>
    </w:p>
    <w:p w14:paraId="600CA8AB" w14:textId="5651B26F" w:rsidR="00E87BF1" w:rsidRPr="00C40329" w:rsidRDefault="00E87BF1" w:rsidP="00EE3431">
      <w:pPr>
        <w:numPr>
          <w:ilvl w:val="0"/>
          <w:numId w:val="3"/>
        </w:numPr>
        <w:spacing w:line="276" w:lineRule="auto"/>
        <w:rPr>
          <w:rFonts w:hint="eastAsia"/>
          <w:color w:val="000000"/>
          <w:sz w:val="24"/>
          <w:szCs w:val="28"/>
        </w:rPr>
      </w:pPr>
      <w:r w:rsidRPr="00C40329">
        <w:rPr>
          <w:rFonts w:hint="eastAsia"/>
          <w:color w:val="000000"/>
          <w:sz w:val="24"/>
          <w:szCs w:val="28"/>
        </w:rPr>
        <w:t>提供厂家免费整机质保两年</w:t>
      </w:r>
    </w:p>
    <w:sectPr w:rsidR="00E87BF1" w:rsidRPr="00C40329" w:rsidSect="001A61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D32793" w14:textId="77777777" w:rsidR="00C40329" w:rsidRDefault="00C40329" w:rsidP="00E12BD1">
      <w:r>
        <w:separator/>
      </w:r>
    </w:p>
  </w:endnote>
  <w:endnote w:type="continuationSeparator" w:id="0">
    <w:p w14:paraId="3C5785B4" w14:textId="77777777" w:rsidR="00C40329" w:rsidRDefault="00C40329" w:rsidP="00E12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E0944C" w14:textId="77777777" w:rsidR="00C40329" w:rsidRDefault="00C40329" w:rsidP="00E12BD1">
      <w:r>
        <w:separator/>
      </w:r>
    </w:p>
  </w:footnote>
  <w:footnote w:type="continuationSeparator" w:id="0">
    <w:p w14:paraId="7C04CE3C" w14:textId="77777777" w:rsidR="00C40329" w:rsidRDefault="00C40329" w:rsidP="00E12B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B4F56"/>
    <w:multiLevelType w:val="multilevel"/>
    <w:tmpl w:val="023B4F56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212B1F97"/>
    <w:multiLevelType w:val="multilevel"/>
    <w:tmpl w:val="212B1F97"/>
    <w:lvl w:ilvl="0">
      <w:start w:val="2"/>
      <w:numFmt w:val="decimal"/>
      <w:lvlText w:val="%1"/>
      <w:lvlJc w:val="left"/>
      <w:pPr>
        <w:ind w:left="360" w:hanging="360"/>
      </w:pPr>
      <w:rPr>
        <w:rFonts w:cs="宋体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宋体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宋体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宋体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宋体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宋体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宋体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宋体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宋体" w:hint="default"/>
      </w:rPr>
    </w:lvl>
  </w:abstractNum>
  <w:abstractNum w:abstractNumId="2" w15:restartNumberingAfterBreak="0">
    <w:nsid w:val="63FC7D73"/>
    <w:multiLevelType w:val="hybridMultilevel"/>
    <w:tmpl w:val="FE9E81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9B216CE"/>
    <w:multiLevelType w:val="hybridMultilevel"/>
    <w:tmpl w:val="C59A61E0"/>
    <w:lvl w:ilvl="0" w:tplc="8E164C5C">
      <w:numFmt w:val="bullet"/>
      <w:lvlText w:val="★"/>
      <w:lvlJc w:val="left"/>
      <w:pPr>
        <w:ind w:left="360" w:hanging="360"/>
      </w:pPr>
      <w:rPr>
        <w:rFonts w:ascii="宋体" w:eastAsia="宋体" w:hAnsi="宋体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B695A"/>
    <w:rsid w:val="0006167D"/>
    <w:rsid w:val="000E5F88"/>
    <w:rsid w:val="00135B09"/>
    <w:rsid w:val="001510BD"/>
    <w:rsid w:val="001936CF"/>
    <w:rsid w:val="001A611A"/>
    <w:rsid w:val="001D58A3"/>
    <w:rsid w:val="001F4B3E"/>
    <w:rsid w:val="002732CA"/>
    <w:rsid w:val="003615A0"/>
    <w:rsid w:val="003E2012"/>
    <w:rsid w:val="004038E3"/>
    <w:rsid w:val="00423C2C"/>
    <w:rsid w:val="00433D43"/>
    <w:rsid w:val="00435BF9"/>
    <w:rsid w:val="004D6318"/>
    <w:rsid w:val="004E5D82"/>
    <w:rsid w:val="005D507D"/>
    <w:rsid w:val="006033AE"/>
    <w:rsid w:val="006248ED"/>
    <w:rsid w:val="006935F1"/>
    <w:rsid w:val="00742883"/>
    <w:rsid w:val="00781887"/>
    <w:rsid w:val="00835A46"/>
    <w:rsid w:val="00863F8C"/>
    <w:rsid w:val="008C3672"/>
    <w:rsid w:val="00930E37"/>
    <w:rsid w:val="00AD4968"/>
    <w:rsid w:val="00B21AC6"/>
    <w:rsid w:val="00B30F32"/>
    <w:rsid w:val="00B75652"/>
    <w:rsid w:val="00BB695A"/>
    <w:rsid w:val="00C30CEE"/>
    <w:rsid w:val="00C40329"/>
    <w:rsid w:val="00CF66F5"/>
    <w:rsid w:val="00D84F15"/>
    <w:rsid w:val="00DE2968"/>
    <w:rsid w:val="00E12BD1"/>
    <w:rsid w:val="00E15D6E"/>
    <w:rsid w:val="00E271B7"/>
    <w:rsid w:val="00E87BF1"/>
    <w:rsid w:val="00EA5A65"/>
    <w:rsid w:val="00EB1B47"/>
    <w:rsid w:val="00EE3431"/>
    <w:rsid w:val="00EF0559"/>
    <w:rsid w:val="00F14171"/>
    <w:rsid w:val="00FA2B06"/>
    <w:rsid w:val="00FD4F09"/>
    <w:rsid w:val="0C534B7C"/>
    <w:rsid w:val="13505048"/>
    <w:rsid w:val="732C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9FEF99"/>
  <w15:docId w15:val="{E36CCA9A-7CE6-46E8-9BF0-498388955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11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A6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locked/>
    <w:rsid w:val="001A611A"/>
    <w:rPr>
      <w:rFonts w:cs="Times New Roman"/>
      <w:sz w:val="18"/>
      <w:szCs w:val="18"/>
    </w:rPr>
  </w:style>
  <w:style w:type="paragraph" w:styleId="a5">
    <w:name w:val="header"/>
    <w:basedOn w:val="a"/>
    <w:link w:val="a6"/>
    <w:uiPriority w:val="99"/>
    <w:rsid w:val="001A6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locked/>
    <w:rsid w:val="001A611A"/>
    <w:rPr>
      <w:rFonts w:cs="Times New Roman"/>
      <w:sz w:val="18"/>
      <w:szCs w:val="18"/>
    </w:rPr>
  </w:style>
  <w:style w:type="table" w:styleId="a7">
    <w:name w:val="Table Grid"/>
    <w:basedOn w:val="a1"/>
    <w:uiPriority w:val="99"/>
    <w:rsid w:val="001A61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rsid w:val="001A611A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E87BF1"/>
    <w:rPr>
      <w:sz w:val="18"/>
      <w:szCs w:val="18"/>
    </w:rPr>
  </w:style>
  <w:style w:type="character" w:customStyle="1" w:styleId="aa">
    <w:name w:val="批注框文本 字符"/>
    <w:link w:val="a9"/>
    <w:uiPriority w:val="99"/>
    <w:semiHidden/>
    <w:rsid w:val="00E87B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81</Words>
  <Characters>464</Characters>
  <Application>Microsoft Office Word</Application>
  <DocSecurity>0</DocSecurity>
  <Lines>3</Lines>
  <Paragraphs>1</Paragraphs>
  <ScaleCrop>false</ScaleCrop>
  <Company>3M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A49DNZZ</dc:creator>
  <cp:keywords/>
  <dc:description/>
  <cp:lastModifiedBy>器械科</cp:lastModifiedBy>
  <cp:revision>63</cp:revision>
  <cp:lastPrinted>2020-08-05T08:53:00Z</cp:lastPrinted>
  <dcterms:created xsi:type="dcterms:W3CDTF">2014-07-30T12:51:00Z</dcterms:created>
  <dcterms:modified xsi:type="dcterms:W3CDTF">2020-08-05T08:55:00Z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