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CPM机参数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440" w:lineRule="exact"/>
        <w:ind w:leftChars="0"/>
        <w:rPr>
          <w:rFonts w:hint="eastAsia" w:ascii="华文仿宋" w:hAnsi="华文仿宋" w:eastAsia="华文仿宋" w:cs="华文仿宋"/>
          <w:color w:val="666666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666666"/>
          <w:sz w:val="28"/>
          <w:szCs w:val="28"/>
          <w:lang w:val="en-US" w:eastAsia="zh-CN"/>
        </w:rPr>
        <w:t>1、</w:t>
      </w:r>
      <w:r>
        <w:rPr>
          <w:rFonts w:hint="eastAsia" w:ascii="华文仿宋" w:hAnsi="华文仿宋" w:eastAsia="华文仿宋" w:cs="华文仿宋"/>
          <w:color w:val="666666"/>
          <w:sz w:val="28"/>
          <w:szCs w:val="28"/>
        </w:rPr>
        <w:t>背光大屏幕液晶数码显示：起始角度、终止角度、现时角度、定时时间。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440" w:lineRule="exact"/>
        <w:ind w:leftChars="0"/>
        <w:rPr>
          <w:rFonts w:hint="eastAsia" w:ascii="华文仿宋" w:hAnsi="华文仿宋" w:eastAsia="华文仿宋" w:cs="华文仿宋"/>
          <w:color w:val="666666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666666"/>
          <w:sz w:val="28"/>
          <w:szCs w:val="28"/>
          <w:lang w:val="en-US" w:eastAsia="zh-CN"/>
        </w:rPr>
        <w:t>2、</w:t>
      </w:r>
      <w:r>
        <w:rPr>
          <w:rFonts w:hint="eastAsia" w:ascii="华文仿宋" w:hAnsi="华文仿宋" w:eastAsia="华文仿宋" w:cs="华文仿宋"/>
          <w:color w:val="666666"/>
          <w:sz w:val="28"/>
          <w:szCs w:val="28"/>
        </w:rPr>
        <w:t>通用型手控器，病人可自行控制机器的“伸”、“屈”，既方便、实用，又提高病人的安全感。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440" w:lineRule="exact"/>
        <w:ind w:leftChars="0"/>
        <w:rPr>
          <w:rFonts w:hint="eastAsia" w:ascii="华文仿宋" w:hAnsi="华文仿宋" w:eastAsia="华文仿宋" w:cs="华文仿宋"/>
          <w:b w:val="0"/>
          <w:bCs w:val="0"/>
          <w:color w:val="000000"/>
          <w:sz w:val="28"/>
          <w:szCs w:val="28"/>
          <w:shd w:val="clear" w:color="auto" w:fill="FFFFFF"/>
        </w:rPr>
      </w:pPr>
      <w:r>
        <w:rPr>
          <w:rFonts w:hint="eastAsia" w:ascii="华文仿宋" w:hAnsi="华文仿宋" w:eastAsia="华文仿宋" w:cs="华文仿宋"/>
          <w:b w:val="0"/>
          <w:bCs w:val="0"/>
          <w:color w:val="000000"/>
          <w:sz w:val="28"/>
          <w:szCs w:val="28"/>
          <w:shd w:val="clear" w:color="auto" w:fill="FFFFFF"/>
          <w:lang w:val="en-US" w:eastAsia="zh-CN"/>
        </w:rPr>
        <w:t>3、</w:t>
      </w:r>
      <w:r>
        <w:rPr>
          <w:rFonts w:hint="eastAsia" w:ascii="华文仿宋" w:hAnsi="华文仿宋" w:eastAsia="华文仿宋" w:cs="华文仿宋"/>
          <w:b w:val="0"/>
          <w:bCs w:val="0"/>
          <w:color w:val="000000"/>
          <w:sz w:val="28"/>
          <w:szCs w:val="28"/>
          <w:shd w:val="clear" w:color="auto" w:fill="FFFFFF"/>
        </w:rPr>
        <w:t>膝、踝、髋关节均可活动。关节活动角度:　膝关节0°～125°髋关节25°～100° 踝关节0°～40°(正负误差5°)。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440" w:lineRule="exact"/>
        <w:ind w:leftChars="0"/>
        <w:rPr>
          <w:rFonts w:hint="eastAsia" w:ascii="华文仿宋" w:hAnsi="华文仿宋" w:eastAsia="华文仿宋" w:cs="华文仿宋"/>
          <w:color w:val="666666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666666"/>
          <w:sz w:val="28"/>
          <w:szCs w:val="28"/>
          <w:lang w:val="en-US" w:eastAsia="zh-CN"/>
        </w:rPr>
        <w:t>4、</w:t>
      </w:r>
      <w:r>
        <w:rPr>
          <w:rFonts w:hint="eastAsia" w:ascii="华文仿宋" w:hAnsi="华文仿宋" w:eastAsia="华文仿宋" w:cs="华文仿宋"/>
          <w:color w:val="666666"/>
          <w:sz w:val="28"/>
          <w:szCs w:val="28"/>
        </w:rPr>
        <w:t>运动速度：0～8°/S大范围无级调速。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440" w:lineRule="exact"/>
        <w:ind w:leftChars="0"/>
        <w:rPr>
          <w:rFonts w:hint="eastAsia" w:ascii="华文仿宋" w:hAnsi="华文仿宋" w:eastAsia="华文仿宋" w:cs="华文仿宋"/>
          <w:color w:val="666666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666666"/>
          <w:sz w:val="28"/>
          <w:szCs w:val="28"/>
          <w:lang w:val="en-US" w:eastAsia="zh-CN"/>
        </w:rPr>
        <w:t>5、</w:t>
      </w:r>
      <w:r>
        <w:rPr>
          <w:rFonts w:hint="eastAsia" w:ascii="华文仿宋" w:hAnsi="华文仿宋" w:eastAsia="华文仿宋" w:cs="华文仿宋"/>
          <w:color w:val="666666"/>
          <w:sz w:val="28"/>
          <w:szCs w:val="28"/>
        </w:rPr>
        <w:t>超负荷自动反转，自动增加角度。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440" w:lineRule="exact"/>
        <w:ind w:leftChars="0"/>
        <w:rPr>
          <w:rFonts w:hint="eastAsia" w:ascii="华文仿宋" w:hAnsi="华文仿宋" w:eastAsia="华文仿宋" w:cs="华文仿宋"/>
          <w:color w:val="666666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666666"/>
          <w:sz w:val="28"/>
          <w:szCs w:val="28"/>
          <w:lang w:val="en-US" w:eastAsia="zh-CN"/>
        </w:rPr>
        <w:t>6、</w:t>
      </w:r>
      <w:r>
        <w:rPr>
          <w:rFonts w:hint="eastAsia" w:ascii="华文仿宋" w:hAnsi="华文仿宋" w:eastAsia="华文仿宋" w:cs="华文仿宋"/>
          <w:color w:val="666666"/>
          <w:sz w:val="28"/>
          <w:szCs w:val="28"/>
        </w:rPr>
        <w:t>具有记忆功能，智能轻触式操作系统,使患者的运行过程一目了然。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440" w:lineRule="exact"/>
        <w:ind w:leftChars="0"/>
        <w:rPr>
          <w:rFonts w:hint="eastAsia" w:ascii="华文仿宋" w:hAnsi="华文仿宋" w:eastAsia="华文仿宋" w:cs="华文仿宋"/>
          <w:color w:val="666666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666666"/>
          <w:sz w:val="28"/>
          <w:szCs w:val="28"/>
          <w:lang w:val="en-US" w:eastAsia="zh-CN"/>
        </w:rPr>
        <w:t>7、</w:t>
      </w:r>
      <w:r>
        <w:rPr>
          <w:rFonts w:hint="eastAsia" w:ascii="华文仿宋" w:hAnsi="华文仿宋" w:eastAsia="华文仿宋" w:cs="华文仿宋"/>
          <w:color w:val="666666"/>
          <w:sz w:val="28"/>
          <w:szCs w:val="28"/>
        </w:rPr>
        <w:t xml:space="preserve">自动运行后，可随时停运或反方向运行。  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440" w:lineRule="exact"/>
        <w:ind w:leftChars="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666666"/>
          <w:sz w:val="28"/>
          <w:szCs w:val="28"/>
          <w:lang w:val="en-US" w:eastAsia="zh-CN"/>
        </w:rPr>
        <w:t>8、</w:t>
      </w:r>
      <w:r>
        <w:rPr>
          <w:rFonts w:hint="eastAsia" w:ascii="华文仿宋" w:hAnsi="华文仿宋" w:eastAsia="华文仿宋" w:cs="华文仿宋"/>
          <w:color w:val="666666"/>
          <w:sz w:val="28"/>
          <w:szCs w:val="28"/>
        </w:rPr>
        <w:t>患肢搁架采用双侧撑杆，患肢固定方式简便，合理。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440" w:lineRule="exact"/>
        <w:ind w:leftChars="0"/>
        <w:rPr>
          <w:rFonts w:hint="eastAsia" w:ascii="华文仿宋" w:hAnsi="华文仿宋" w:eastAsia="华文仿宋" w:cs="华文仿宋"/>
          <w:color w:val="666666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  <w:shd w:val="clear" w:color="auto" w:fill="FFFFFF"/>
          <w:lang w:val="en-US" w:eastAsia="zh-CN"/>
        </w:rPr>
        <w:t>9、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  <w:shd w:val="clear" w:color="auto" w:fill="FFFFFF"/>
        </w:rPr>
        <w:t>噪声低，设有定时关机功能，</w:t>
      </w:r>
      <w:r>
        <w:rPr>
          <w:rFonts w:hint="eastAsia" w:ascii="华文仿宋" w:hAnsi="华文仿宋" w:eastAsia="华文仿宋" w:cs="华文仿宋"/>
          <w:color w:val="666666"/>
          <w:sz w:val="28"/>
          <w:szCs w:val="28"/>
        </w:rPr>
        <w:t>为临床使用的管理提供了方便。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B17EB1"/>
    <w:rsid w:val="1D841800"/>
    <w:rsid w:val="1F8D5709"/>
    <w:rsid w:val="259A14F6"/>
    <w:rsid w:val="35CD3016"/>
    <w:rsid w:val="3AC32A00"/>
    <w:rsid w:val="512A5A7D"/>
    <w:rsid w:val="66DD3AD8"/>
    <w:rsid w:val="6AAF656E"/>
    <w:rsid w:val="7D52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 w:val="0"/>
      <w:adjustRightInd/>
      <w:snapToGrid/>
      <w:spacing w:beforeAutospacing="1" w:after="0" w:afterAutospacing="1"/>
    </w:pPr>
    <w:rPr>
      <w:rFonts w:ascii="Calibri" w:hAnsi="Calibri"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Administrator.BF-20190717YDDJ</dc:creator>
  <cp:lastModifiedBy>Administrator</cp:lastModifiedBy>
  <dcterms:modified xsi:type="dcterms:W3CDTF">2020-06-19T07:08:48Z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