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/>
          <w:b/>
          <w:bCs/>
          <w:sz w:val="28"/>
          <w:szCs w:val="28"/>
          <w:lang w:val="en-US" w:eastAsia="zh-CN"/>
        </w:rPr>
        <w:t>我院采购的胎儿监护仪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需满足以下要求：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总体要求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1、需具有医疗器械注册证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2、需具有医疗器械生产或经营许可证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3、需提供厂家生产说明书以及产品检测报告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技术要求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见产品技术要求附件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商务要求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1、交货期：本项目须按招标方采购需求要求进行分批次交货。自合同签订后，按招标方通知之日起48小时内按采购需求进行交货。并必须按要求配送至指定地点。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2、售后保障服务：货物如外包装出现破损须负责退换。如货物出现质量问题，中标方须在1小时内进行响应，2小时内到达现场并解决相应问题。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3、若出现2次质量问题将取消供应商此次中标。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4、付款按我院财务流程支付100%款项。</w:t>
      </w:r>
    </w:p>
    <w:p>
      <w:pPr>
        <w:ind w:firstLine="315" w:firstLineChars="150"/>
      </w:pP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47FE359"/>
    <w:multiLevelType w:val="singleLevel"/>
    <w:tmpl w:val="B47FE35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60645"/>
    <w:rsid w:val="00C002B1"/>
    <w:rsid w:val="00FC5366"/>
    <w:rsid w:val="02715397"/>
    <w:rsid w:val="06FD0BAF"/>
    <w:rsid w:val="1042045E"/>
    <w:rsid w:val="11726DDB"/>
    <w:rsid w:val="182533AC"/>
    <w:rsid w:val="1EC67159"/>
    <w:rsid w:val="1EE66F92"/>
    <w:rsid w:val="291C3A2B"/>
    <w:rsid w:val="3334117F"/>
    <w:rsid w:val="3EFE4153"/>
    <w:rsid w:val="42E51C65"/>
    <w:rsid w:val="44FE466D"/>
    <w:rsid w:val="485B23F6"/>
    <w:rsid w:val="487B67EA"/>
    <w:rsid w:val="50D22C69"/>
    <w:rsid w:val="67643416"/>
    <w:rsid w:val="6C571CF7"/>
    <w:rsid w:val="6E326360"/>
    <w:rsid w:val="6EDF56FB"/>
    <w:rsid w:val="70E727A1"/>
    <w:rsid w:val="74D60645"/>
    <w:rsid w:val="7876557E"/>
    <w:rsid w:val="7E5D7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2020-04-09T03:23:00Z</dcterms:created>
  <dc:creator>日光晴</dc:creator>
  <cp:lastModifiedBy>Administrator</cp:lastModifiedBy>
  <cp:lastPrinted>2020-06-18T00:47:00Z</cp:lastPrinted>
  <dcterms:modified xsi:type="dcterms:W3CDTF">2020-06-18T01:07:56Z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