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900"/>
        </w:tabs>
        <w:spacing w:line="560" w:lineRule="exact"/>
        <w:jc w:val="both"/>
        <w:rPr>
          <w:rFonts w:hint="eastAsia" w:ascii="黑体" w:hAnsi="黑体" w:eastAsia="黑体" w:cs="黑体"/>
          <w:sz w:val="28"/>
          <w:szCs w:val="28"/>
          <w:lang w:eastAsia="zh-CN"/>
        </w:rPr>
      </w:pPr>
      <w:r>
        <w:rPr>
          <w:rFonts w:hint="eastAsia" w:ascii="黑体" w:hAnsi="黑体" w:eastAsia="黑体" w:cs="黑体"/>
          <w:sz w:val="28"/>
          <w:szCs w:val="28"/>
          <w:lang w:val="en-US" w:eastAsia="zh-CN"/>
        </w:rPr>
        <w:t>附件1：</w:t>
      </w:r>
      <w:r>
        <w:rPr>
          <w:rFonts w:hint="eastAsia" w:ascii="黑体" w:hAnsi="黑体" w:eastAsia="黑体" w:cs="黑体"/>
          <w:sz w:val="28"/>
          <w:szCs w:val="28"/>
          <w:lang w:eastAsia="zh-CN"/>
        </w:rPr>
        <w:t>人民医院多联机、分体机及中央空调清单</w:t>
      </w:r>
    </w:p>
    <w:p>
      <w:pPr>
        <w:widowControl/>
        <w:jc w:val="both"/>
        <w:rPr>
          <w:rFonts w:hint="eastAsia" w:ascii="宋体" w:hAnsi="宋体" w:cs="宋体"/>
          <w:b w:val="0"/>
          <w:bCs/>
          <w:color w:val="000000"/>
          <w:kern w:val="0"/>
          <w:sz w:val="28"/>
          <w:szCs w:val="28"/>
          <w:lang w:val="en-US" w:eastAsia="zh-CN"/>
        </w:rPr>
      </w:pPr>
    </w:p>
    <w:p>
      <w:pPr>
        <w:widowControl/>
        <w:jc w:val="both"/>
        <w:rPr>
          <w:rFonts w:hint="eastAsia" w:ascii="宋体" w:hAnsi="宋体" w:cs="宋体"/>
          <w:b w:val="0"/>
          <w:bCs/>
          <w:sz w:val="28"/>
          <w:szCs w:val="28"/>
        </w:rPr>
      </w:pPr>
      <w:r>
        <w:rPr>
          <w:rFonts w:hint="eastAsia" w:ascii="宋体" w:hAnsi="宋体" w:cs="宋体"/>
          <w:b w:val="0"/>
          <w:bCs/>
          <w:color w:val="000000"/>
          <w:kern w:val="0"/>
          <w:sz w:val="28"/>
          <w:szCs w:val="28"/>
          <w:lang w:val="en-US" w:eastAsia="zh-CN"/>
        </w:rPr>
        <w:t>1、</w:t>
      </w:r>
      <w:r>
        <w:rPr>
          <w:rFonts w:hint="eastAsia" w:ascii="宋体" w:hAnsi="宋体" w:cs="宋体"/>
          <w:b w:val="0"/>
          <w:bCs/>
          <w:color w:val="000000"/>
          <w:kern w:val="0"/>
          <w:sz w:val="28"/>
          <w:szCs w:val="28"/>
        </w:rPr>
        <w:t>人民医院</w:t>
      </w:r>
      <w:r>
        <w:rPr>
          <w:rFonts w:hint="eastAsia" w:ascii="宋体" w:hAnsi="宋体" w:cs="宋体"/>
          <w:b w:val="0"/>
          <w:bCs/>
          <w:color w:val="000000"/>
          <w:kern w:val="0"/>
          <w:sz w:val="28"/>
          <w:szCs w:val="28"/>
          <w:lang w:eastAsia="zh-CN"/>
        </w:rPr>
        <w:t>门诊，急诊，</w:t>
      </w:r>
      <w:r>
        <w:rPr>
          <w:rFonts w:hint="eastAsia" w:ascii="宋体" w:hAnsi="宋体" w:cs="宋体"/>
          <w:b w:val="0"/>
          <w:bCs/>
          <w:color w:val="000000"/>
          <w:kern w:val="0"/>
          <w:sz w:val="28"/>
          <w:szCs w:val="28"/>
          <w:lang w:val="en-US" w:eastAsia="zh-CN"/>
        </w:rPr>
        <w:t>8号楼及</w:t>
      </w:r>
      <w:r>
        <w:rPr>
          <w:rFonts w:hint="eastAsia" w:ascii="宋体" w:hAnsi="宋体" w:cs="宋体"/>
          <w:b w:val="0"/>
          <w:bCs/>
          <w:color w:val="000000"/>
          <w:kern w:val="0"/>
          <w:sz w:val="28"/>
          <w:szCs w:val="28"/>
          <w:lang w:eastAsia="zh-CN"/>
        </w:rPr>
        <w:t>全科美的多联机</w:t>
      </w:r>
      <w:r>
        <w:rPr>
          <w:rFonts w:hint="eastAsia" w:ascii="宋体" w:hAnsi="宋体" w:cs="宋体"/>
          <w:b w:val="0"/>
          <w:bCs/>
          <w:color w:val="000000"/>
          <w:kern w:val="0"/>
          <w:sz w:val="28"/>
          <w:szCs w:val="28"/>
        </w:rPr>
        <w:t xml:space="preserve">清单 </w:t>
      </w:r>
    </w:p>
    <w:p/>
    <w:tbl>
      <w:tblPr>
        <w:tblStyle w:val="5"/>
        <w:tblW w:w="90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6"/>
        <w:gridCol w:w="5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8" w:hRule="atLeast"/>
        </w:trPr>
        <w:tc>
          <w:tcPr>
            <w:tcW w:w="3996" w:type="dxa"/>
            <w:noWrap w:val="0"/>
            <w:vAlign w:val="center"/>
          </w:tcPr>
          <w:p>
            <w:pPr>
              <w:ind w:firstLine="1968" w:firstLineChars="700"/>
              <w:rPr>
                <w:rFonts w:hint="eastAsia" w:ascii="仿宋" w:hAnsi="仿宋" w:eastAsia="仿宋"/>
                <w:b/>
                <w:sz w:val="28"/>
                <w:szCs w:val="28"/>
                <w:lang w:eastAsia="zh-CN"/>
              </w:rPr>
            </w:pPr>
            <w:r>
              <w:rPr>
                <w:rFonts w:hint="eastAsia" w:ascii="仿宋" w:hAnsi="仿宋" w:eastAsia="仿宋"/>
                <w:b/>
                <w:sz w:val="28"/>
                <w:szCs w:val="28"/>
                <w:lang w:eastAsia="zh-CN"/>
              </w:rPr>
              <w:t>名称</w:t>
            </w:r>
          </w:p>
        </w:tc>
        <w:tc>
          <w:tcPr>
            <w:tcW w:w="5043" w:type="dxa"/>
            <w:noWrap w:val="0"/>
            <w:vAlign w:val="center"/>
          </w:tcPr>
          <w:p>
            <w:pPr>
              <w:jc w:val="center"/>
              <w:rPr>
                <w:rFonts w:hint="eastAsia" w:ascii="仿宋" w:hAnsi="仿宋" w:eastAsia="仿宋"/>
                <w:b/>
                <w:sz w:val="28"/>
                <w:szCs w:val="28"/>
                <w:lang w:eastAsia="zh-CN"/>
              </w:rPr>
            </w:pPr>
            <w:r>
              <w:rPr>
                <w:rFonts w:hint="eastAsia" w:ascii="仿宋" w:hAnsi="仿宋" w:eastAsia="仿宋"/>
                <w:b/>
                <w:sz w:val="28"/>
                <w:szCs w:val="28"/>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3996" w:type="dxa"/>
            <w:noWrap w:val="0"/>
            <w:vAlign w:val="center"/>
          </w:tcPr>
          <w:p>
            <w:pPr>
              <w:jc w:val="center"/>
              <w:rPr>
                <w:rFonts w:hint="eastAsia" w:ascii="仿宋" w:hAnsi="仿宋" w:eastAsia="仿宋"/>
                <w:sz w:val="28"/>
                <w:szCs w:val="28"/>
                <w:lang w:eastAsia="zh-CN"/>
              </w:rPr>
            </w:pPr>
            <w:r>
              <w:rPr>
                <w:rFonts w:hint="eastAsia" w:ascii="仿宋" w:hAnsi="仿宋" w:eastAsia="仿宋"/>
                <w:sz w:val="28"/>
                <w:szCs w:val="28"/>
                <w:lang w:eastAsia="zh-CN"/>
              </w:rPr>
              <w:t>室内机</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752台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trPr>
        <w:tc>
          <w:tcPr>
            <w:tcW w:w="3996" w:type="dxa"/>
            <w:noWrap w:val="0"/>
            <w:vAlign w:val="center"/>
          </w:tcPr>
          <w:p>
            <w:pPr>
              <w:jc w:val="center"/>
              <w:rPr>
                <w:rFonts w:hint="eastAsia" w:ascii="仿宋" w:hAnsi="仿宋" w:eastAsia="仿宋"/>
                <w:sz w:val="28"/>
                <w:szCs w:val="28"/>
                <w:lang w:eastAsia="zh-CN"/>
              </w:rPr>
            </w:pPr>
            <w:r>
              <w:rPr>
                <w:rFonts w:hint="eastAsia" w:ascii="仿宋" w:hAnsi="仿宋" w:eastAsia="仿宋"/>
                <w:sz w:val="28"/>
                <w:szCs w:val="28"/>
                <w:lang w:eastAsia="zh-CN"/>
              </w:rPr>
              <w:t>室外机</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37套</w:t>
            </w:r>
          </w:p>
        </w:tc>
      </w:tr>
    </w:tbl>
    <w:p>
      <w:pPr>
        <w:rPr>
          <w:sz w:val="28"/>
          <w:szCs w:val="28"/>
        </w:rPr>
      </w:pPr>
    </w:p>
    <w:p>
      <w:pPr>
        <w:numPr>
          <w:ilvl w:val="0"/>
          <w:numId w:val="0"/>
        </w:numPr>
        <w:rPr>
          <w:rFonts w:hint="default" w:eastAsia="宋体"/>
          <w:sz w:val="28"/>
          <w:szCs w:val="28"/>
          <w:lang w:val="en-US" w:eastAsia="zh-CN"/>
        </w:rPr>
      </w:pPr>
      <w:r>
        <w:rPr>
          <w:rFonts w:hint="eastAsia"/>
          <w:sz w:val="28"/>
          <w:szCs w:val="28"/>
          <w:lang w:val="en-US" w:eastAsia="zh-CN"/>
        </w:rPr>
        <w:t>2．人民医院三洋中央空调机组清单</w:t>
      </w:r>
    </w:p>
    <w:p>
      <w:pPr>
        <w:numPr>
          <w:ilvl w:val="0"/>
          <w:numId w:val="0"/>
        </w:numPr>
        <w:rPr>
          <w:rFonts w:hint="default" w:eastAsia="宋体"/>
          <w:sz w:val="28"/>
          <w:szCs w:val="28"/>
          <w:lang w:val="en-US" w:eastAsia="zh-CN"/>
        </w:rPr>
      </w:pPr>
    </w:p>
    <w:tbl>
      <w:tblPr>
        <w:tblStyle w:val="5"/>
        <w:tblW w:w="90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6"/>
        <w:gridCol w:w="5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atLeast"/>
        </w:trPr>
        <w:tc>
          <w:tcPr>
            <w:tcW w:w="3996" w:type="dxa"/>
            <w:noWrap w:val="0"/>
            <w:vAlign w:val="center"/>
          </w:tcPr>
          <w:p>
            <w:pPr>
              <w:ind w:firstLine="1968" w:firstLineChars="700"/>
              <w:rPr>
                <w:rFonts w:hint="eastAsia" w:ascii="仿宋" w:hAnsi="仿宋" w:eastAsia="仿宋"/>
                <w:b/>
                <w:sz w:val="28"/>
                <w:szCs w:val="28"/>
                <w:lang w:eastAsia="zh-CN"/>
              </w:rPr>
            </w:pPr>
            <w:r>
              <w:rPr>
                <w:rFonts w:hint="eastAsia" w:ascii="仿宋" w:hAnsi="仿宋" w:eastAsia="仿宋"/>
                <w:b/>
                <w:sz w:val="28"/>
                <w:szCs w:val="28"/>
                <w:lang w:eastAsia="zh-CN"/>
              </w:rPr>
              <w:t>名称</w:t>
            </w:r>
          </w:p>
        </w:tc>
        <w:tc>
          <w:tcPr>
            <w:tcW w:w="5043" w:type="dxa"/>
            <w:noWrap w:val="0"/>
            <w:vAlign w:val="center"/>
          </w:tcPr>
          <w:p>
            <w:pPr>
              <w:jc w:val="center"/>
              <w:rPr>
                <w:rFonts w:hint="eastAsia" w:ascii="仿宋" w:hAnsi="仿宋" w:eastAsia="仿宋"/>
                <w:b/>
                <w:sz w:val="28"/>
                <w:szCs w:val="28"/>
                <w:lang w:eastAsia="zh-CN"/>
              </w:rPr>
            </w:pPr>
            <w:r>
              <w:rPr>
                <w:rFonts w:hint="eastAsia" w:ascii="仿宋" w:hAnsi="仿宋" w:eastAsia="仿宋"/>
                <w:b/>
                <w:sz w:val="28"/>
                <w:szCs w:val="28"/>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主机</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 xml:space="preserve">2台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风机盘管</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308台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冷却塔</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996" w:type="dxa"/>
            <w:vMerge w:val="restart"/>
            <w:noWrap w:val="0"/>
            <w:vAlign w:val="center"/>
          </w:tcPr>
          <w:p>
            <w:pPr>
              <w:jc w:val="center"/>
              <w:rPr>
                <w:rFonts w:hint="eastAsia" w:ascii="仿宋" w:hAnsi="仿宋" w:eastAsia="仿宋"/>
                <w:sz w:val="28"/>
                <w:szCs w:val="28"/>
                <w:lang w:val="en-US" w:eastAsia="zh-CN"/>
              </w:rPr>
            </w:pPr>
            <w:r>
              <w:rPr>
                <w:rFonts w:hint="eastAsia" w:ascii="仿宋" w:hAnsi="仿宋" w:eastAsia="仿宋"/>
                <w:sz w:val="28"/>
                <w:szCs w:val="28"/>
                <w:lang w:val="en-US" w:eastAsia="zh-CN"/>
              </w:rPr>
              <w:t>水泵</w:t>
            </w:r>
          </w:p>
          <w:p>
            <w:pPr>
              <w:jc w:val="center"/>
              <w:rPr>
                <w:rFonts w:hint="default" w:ascii="仿宋" w:hAnsi="仿宋" w:eastAsia="仿宋"/>
                <w:sz w:val="28"/>
                <w:szCs w:val="28"/>
                <w:lang w:val="en-US" w:eastAsia="zh-CN"/>
              </w:rPr>
            </w:pP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55kw2台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3996" w:type="dxa"/>
            <w:vMerge w:val="continue"/>
            <w:noWrap w:val="0"/>
            <w:vAlign w:val="center"/>
          </w:tcPr>
          <w:p>
            <w:pPr>
              <w:jc w:val="center"/>
              <w:rPr>
                <w:rFonts w:hint="default" w:ascii="仿宋" w:hAnsi="仿宋" w:eastAsia="仿宋"/>
                <w:sz w:val="28"/>
                <w:szCs w:val="28"/>
                <w:lang w:val="en-US" w:eastAsia="zh-CN"/>
              </w:rPr>
            </w:pP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75kw2台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控制柜</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1组</w:t>
            </w:r>
          </w:p>
        </w:tc>
      </w:tr>
    </w:tbl>
    <w:p>
      <w:pPr>
        <w:rPr>
          <w:sz w:val="28"/>
          <w:szCs w:val="28"/>
        </w:rPr>
      </w:pPr>
    </w:p>
    <w:p>
      <w:pPr>
        <w:rPr>
          <w:sz w:val="28"/>
          <w:szCs w:val="28"/>
        </w:rPr>
      </w:pPr>
    </w:p>
    <w:p>
      <w:pPr>
        <w:rPr>
          <w:rFonts w:hint="eastAsia"/>
          <w:sz w:val="28"/>
          <w:szCs w:val="28"/>
          <w:lang w:val="en-US" w:eastAsia="zh-CN"/>
        </w:rPr>
      </w:pPr>
    </w:p>
    <w:p>
      <w:pPr>
        <w:rPr>
          <w:rFonts w:hint="eastAsia" w:eastAsia="宋体"/>
          <w:sz w:val="28"/>
          <w:szCs w:val="28"/>
          <w:lang w:eastAsia="zh-CN"/>
        </w:rPr>
      </w:pPr>
      <w:r>
        <w:rPr>
          <w:rFonts w:hint="eastAsia"/>
          <w:sz w:val="28"/>
          <w:szCs w:val="28"/>
          <w:lang w:val="en-US" w:eastAsia="zh-CN"/>
        </w:rPr>
        <w:t>3</w:t>
      </w:r>
      <w:r>
        <w:rPr>
          <w:rFonts w:hint="eastAsia"/>
          <w:sz w:val="28"/>
          <w:szCs w:val="28"/>
          <w:lang w:eastAsia="zh-CN"/>
        </w:rPr>
        <w:t>．人民医院分体式空调清单</w:t>
      </w:r>
    </w:p>
    <w:p>
      <w:pPr>
        <w:rPr>
          <w:sz w:val="28"/>
          <w:szCs w:val="28"/>
        </w:rPr>
      </w:pPr>
    </w:p>
    <w:tbl>
      <w:tblPr>
        <w:tblStyle w:val="5"/>
        <w:tblW w:w="9039"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96"/>
        <w:gridCol w:w="50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trPr>
        <w:tc>
          <w:tcPr>
            <w:tcW w:w="3996" w:type="dxa"/>
            <w:noWrap w:val="0"/>
            <w:vAlign w:val="center"/>
          </w:tcPr>
          <w:p>
            <w:pPr>
              <w:ind w:firstLine="1968" w:firstLineChars="700"/>
              <w:rPr>
                <w:rFonts w:hint="eastAsia" w:ascii="仿宋" w:hAnsi="仿宋" w:eastAsia="仿宋"/>
                <w:b/>
                <w:sz w:val="28"/>
                <w:szCs w:val="28"/>
                <w:lang w:eastAsia="zh-CN"/>
              </w:rPr>
            </w:pPr>
            <w:r>
              <w:rPr>
                <w:rFonts w:hint="eastAsia" w:ascii="仿宋" w:hAnsi="仿宋" w:eastAsia="仿宋"/>
                <w:b/>
                <w:sz w:val="28"/>
                <w:szCs w:val="28"/>
                <w:lang w:eastAsia="zh-CN"/>
              </w:rPr>
              <w:t>名称</w:t>
            </w:r>
          </w:p>
        </w:tc>
        <w:tc>
          <w:tcPr>
            <w:tcW w:w="5043" w:type="dxa"/>
            <w:noWrap w:val="0"/>
            <w:vAlign w:val="center"/>
          </w:tcPr>
          <w:p>
            <w:pPr>
              <w:jc w:val="center"/>
              <w:rPr>
                <w:rFonts w:hint="eastAsia" w:ascii="仿宋" w:hAnsi="仿宋" w:eastAsia="仿宋"/>
                <w:b/>
                <w:sz w:val="28"/>
                <w:szCs w:val="28"/>
                <w:lang w:eastAsia="zh-CN"/>
              </w:rPr>
            </w:pPr>
            <w:r>
              <w:rPr>
                <w:rFonts w:hint="eastAsia" w:ascii="仿宋" w:hAnsi="仿宋" w:eastAsia="仿宋"/>
                <w:b/>
                <w:sz w:val="28"/>
                <w:szCs w:val="28"/>
                <w:lang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1.5p格力挂机</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 xml:space="preserve">456台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2p格力挂机</w:t>
            </w:r>
          </w:p>
        </w:tc>
        <w:tc>
          <w:tcPr>
            <w:tcW w:w="5043" w:type="dxa"/>
            <w:noWrap w:val="0"/>
            <w:vAlign w:val="center"/>
          </w:tcPr>
          <w:p>
            <w:pPr>
              <w:jc w:val="center"/>
              <w:rPr>
                <w:rFonts w:hint="default" w:ascii="仿宋" w:hAnsi="仿宋" w:eastAsia="仿宋"/>
                <w:sz w:val="28"/>
                <w:szCs w:val="28"/>
                <w:lang w:val="en-US"/>
              </w:rPr>
            </w:pPr>
            <w:r>
              <w:rPr>
                <w:rFonts w:hint="eastAsia" w:ascii="仿宋" w:hAnsi="仿宋" w:eastAsia="仿宋"/>
                <w:sz w:val="28"/>
                <w:szCs w:val="28"/>
                <w:lang w:val="en-US" w:eastAsia="zh-CN"/>
              </w:rPr>
              <w:t>119台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2p格力柜机</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24台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3p格力柜机</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5p格力柜机</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72台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3p美的顶机</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36台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3996"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5p美的顶机</w:t>
            </w:r>
          </w:p>
        </w:tc>
        <w:tc>
          <w:tcPr>
            <w:tcW w:w="5043" w:type="dxa"/>
            <w:noWrap w:val="0"/>
            <w:vAlign w:val="center"/>
          </w:tcPr>
          <w:p>
            <w:pPr>
              <w:jc w:val="center"/>
              <w:rPr>
                <w:rFonts w:hint="default" w:ascii="仿宋" w:hAnsi="仿宋" w:eastAsia="仿宋"/>
                <w:sz w:val="28"/>
                <w:szCs w:val="28"/>
                <w:lang w:val="en-US" w:eastAsia="zh-CN"/>
              </w:rPr>
            </w:pPr>
            <w:r>
              <w:rPr>
                <w:rFonts w:hint="eastAsia" w:ascii="仿宋" w:hAnsi="仿宋" w:eastAsia="仿宋"/>
                <w:sz w:val="28"/>
                <w:szCs w:val="28"/>
                <w:lang w:val="en-US" w:eastAsia="zh-CN"/>
              </w:rPr>
              <w:t>2台</w:t>
            </w:r>
          </w:p>
        </w:tc>
      </w:tr>
    </w:tbl>
    <w:p>
      <w:pPr>
        <w:rPr>
          <w:sz w:val="28"/>
          <w:szCs w:val="28"/>
        </w:rPr>
      </w:pPr>
    </w:p>
    <w:p/>
    <w:p/>
    <w:p/>
    <w:p/>
    <w:p/>
    <w:p/>
    <w:p/>
    <w:p/>
    <w:p/>
    <w:p/>
    <w:p/>
    <w:p/>
    <w:p/>
    <w:p>
      <w:pPr>
        <w:spacing w:line="440" w:lineRule="exact"/>
        <w:rPr>
          <w:rFonts w:hint="eastAsia" w:ascii="宋体" w:hAnsi="宋体"/>
          <w:sz w:val="28"/>
          <w:szCs w:val="28"/>
          <w:u w:val="single"/>
        </w:rPr>
      </w:pPr>
    </w:p>
    <w:p>
      <w:pPr>
        <w:widowControl/>
        <w:ind w:firstLine="2520" w:firstLineChars="900"/>
        <w:jc w:val="both"/>
        <w:rPr>
          <w:rFonts w:hint="eastAsia" w:ascii="宋体" w:hAnsi="宋体" w:cs="宋体"/>
          <w:color w:val="000000"/>
          <w:kern w:val="0"/>
          <w:sz w:val="28"/>
          <w:szCs w:val="28"/>
          <w:lang w:val="en-US" w:eastAsia="zh-CN"/>
        </w:rPr>
      </w:pPr>
    </w:p>
    <w:p>
      <w:pPr>
        <w:widowControl/>
        <w:ind w:firstLine="2520" w:firstLineChars="900"/>
        <w:jc w:val="both"/>
        <w:rPr>
          <w:rFonts w:hint="eastAsia" w:ascii="宋体" w:hAnsi="宋体" w:cs="宋体"/>
          <w:color w:val="000000"/>
          <w:kern w:val="0"/>
          <w:sz w:val="28"/>
          <w:szCs w:val="28"/>
          <w:lang w:val="en-US" w:eastAsia="zh-CN"/>
        </w:rPr>
      </w:pPr>
    </w:p>
    <w:p>
      <w:pPr>
        <w:rPr>
          <w:rFonts w:hint="eastAsia" w:ascii="黑体" w:hAnsi="黑体" w:eastAsia="黑体" w:cs="黑体"/>
          <w:sz w:val="28"/>
          <w:szCs w:val="28"/>
          <w:lang w:val="en-US" w:eastAsia="zh-CN"/>
        </w:rPr>
      </w:pPr>
      <w:r>
        <w:rPr>
          <w:rFonts w:hint="eastAsia" w:ascii="黑体" w:hAnsi="黑体" w:eastAsia="黑体" w:cs="黑体"/>
          <w:color w:val="000000"/>
          <w:kern w:val="0"/>
          <w:sz w:val="28"/>
          <w:szCs w:val="28"/>
          <w:lang w:val="en-US" w:eastAsia="zh-CN"/>
        </w:rPr>
        <w:t>附件2：</w:t>
      </w:r>
      <w:r>
        <w:rPr>
          <w:rFonts w:hint="eastAsia" w:ascii="黑体" w:hAnsi="黑体" w:eastAsia="黑体" w:cs="黑体"/>
          <w:sz w:val="28"/>
          <w:szCs w:val="28"/>
          <w:lang w:val="en-US" w:eastAsia="zh-CN"/>
        </w:rPr>
        <w:t>多联机、中央空调及分体空调配件价格清单</w:t>
      </w:r>
    </w:p>
    <w:p>
      <w:pPr>
        <w:rPr>
          <w:rFonts w:hint="eastAsia"/>
          <w:lang w:val="en-US" w:eastAsia="zh-CN"/>
        </w:rPr>
      </w:pPr>
    </w:p>
    <w:p>
      <w:pPr>
        <w:widowControl/>
        <w:jc w:val="both"/>
        <w:rPr>
          <w:rFonts w:hint="default" w:ascii="宋体" w:hAnsi="宋体" w:cs="宋体"/>
          <w:color w:val="000000"/>
          <w:kern w:val="0"/>
          <w:sz w:val="28"/>
          <w:szCs w:val="28"/>
          <w:lang w:val="en-US" w:eastAsia="zh-CN"/>
        </w:rPr>
      </w:pPr>
    </w:p>
    <w:p>
      <w:pPr>
        <w:widowControl/>
        <w:ind w:firstLine="2240" w:firstLineChars="800"/>
        <w:jc w:val="both"/>
        <w:rPr>
          <w:rFonts w:hint="eastAsia" w:ascii="黑体" w:hAnsi="黑体" w:eastAsia="黑体" w:cs="黑体"/>
          <w:color w:val="000000"/>
          <w:kern w:val="0"/>
          <w:sz w:val="28"/>
          <w:szCs w:val="28"/>
        </w:rPr>
      </w:pPr>
      <w:r>
        <w:rPr>
          <w:rFonts w:hint="eastAsia" w:ascii="黑体" w:hAnsi="黑体" w:eastAsia="黑体" w:cs="黑体"/>
          <w:color w:val="000000"/>
          <w:kern w:val="0"/>
          <w:sz w:val="28"/>
          <w:szCs w:val="28"/>
          <w:lang w:val="en-US" w:eastAsia="zh-CN"/>
        </w:rPr>
        <w:t>美的</w:t>
      </w:r>
      <w:r>
        <w:rPr>
          <w:rFonts w:hint="eastAsia" w:ascii="黑体" w:hAnsi="黑体" w:eastAsia="黑体" w:cs="黑体"/>
          <w:color w:val="000000"/>
          <w:kern w:val="0"/>
          <w:sz w:val="28"/>
          <w:szCs w:val="28"/>
          <w:lang w:eastAsia="zh-CN"/>
        </w:rPr>
        <w:t>多联机空调配件</w:t>
      </w:r>
      <w:r>
        <w:rPr>
          <w:rFonts w:hint="eastAsia" w:ascii="黑体" w:hAnsi="黑体" w:eastAsia="黑体" w:cs="黑体"/>
          <w:color w:val="000000"/>
          <w:kern w:val="0"/>
          <w:sz w:val="28"/>
          <w:szCs w:val="28"/>
        </w:rPr>
        <w:t>指导价格表</w:t>
      </w:r>
    </w:p>
    <w:tbl>
      <w:tblPr>
        <w:tblStyle w:val="5"/>
        <w:tblW w:w="9639"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gridCol w:w="2694"/>
        <w:gridCol w:w="1842"/>
        <w:gridCol w:w="1560"/>
        <w:gridCol w:w="12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配件名称</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类别</w:t>
            </w:r>
            <w:r>
              <w:rPr>
                <w:rFonts w:hint="eastAsia" w:ascii="宋体" w:hAnsi="宋体" w:cs="Arial"/>
                <w:kern w:val="0"/>
                <w:sz w:val="22"/>
                <w:szCs w:val="22"/>
              </w:rPr>
              <w:t>/</w:t>
            </w:r>
            <w:r>
              <w:rPr>
                <w:rFonts w:hint="eastAsia" w:ascii="宋体" w:hAnsi="宋体" w:cs="宋体"/>
                <w:kern w:val="0"/>
                <w:sz w:val="22"/>
                <w:szCs w:val="22"/>
              </w:rPr>
              <w:t>型号</w:t>
            </w:r>
          </w:p>
        </w:tc>
        <w:tc>
          <w:tcPr>
            <w:tcW w:w="1842"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配件价格（元）</w:t>
            </w:r>
          </w:p>
        </w:tc>
        <w:tc>
          <w:tcPr>
            <w:tcW w:w="1560" w:type="dxa"/>
            <w:noWrap w:val="0"/>
            <w:vAlign w:val="center"/>
          </w:tcPr>
          <w:p>
            <w:pPr>
              <w:jc w:val="center"/>
              <w:rPr>
                <w:rFonts w:hint="eastAsia" w:ascii="宋体" w:hAnsi="宋体"/>
                <w:sz w:val="22"/>
                <w:szCs w:val="22"/>
              </w:rPr>
            </w:pPr>
            <w:r>
              <w:rPr>
                <w:rFonts w:hint="eastAsia" w:ascii="宋体" w:hAnsi="宋体"/>
                <w:sz w:val="22"/>
                <w:szCs w:val="22"/>
              </w:rPr>
              <w:t>维修</w:t>
            </w:r>
          </w:p>
          <w:p>
            <w:pPr>
              <w:jc w:val="center"/>
              <w:rPr>
                <w:rFonts w:hint="eastAsia" w:ascii="宋体" w:hAnsi="宋体"/>
                <w:sz w:val="22"/>
                <w:szCs w:val="22"/>
              </w:rPr>
            </w:pPr>
            <w:r>
              <w:rPr>
                <w:rFonts w:hint="eastAsia" w:ascii="宋体" w:hAnsi="宋体"/>
                <w:sz w:val="22"/>
                <w:szCs w:val="22"/>
              </w:rPr>
              <w:t>类别</w:t>
            </w:r>
          </w:p>
        </w:tc>
        <w:tc>
          <w:tcPr>
            <w:tcW w:w="1275" w:type="dxa"/>
            <w:noWrap w:val="0"/>
            <w:vAlign w:val="center"/>
          </w:tcPr>
          <w:p>
            <w:pPr>
              <w:jc w:val="center"/>
              <w:rPr>
                <w:rFonts w:hint="eastAsia" w:ascii="宋体" w:hAnsi="宋体"/>
                <w:sz w:val="22"/>
                <w:szCs w:val="22"/>
              </w:rPr>
            </w:pPr>
            <w:r>
              <w:rPr>
                <w:rFonts w:hint="eastAsia" w:ascii="宋体" w:hAnsi="宋体"/>
                <w:sz w:val="22"/>
                <w:szCs w:val="22"/>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rPr>
                <w:rFonts w:hint="eastAsia" w:ascii="宋体" w:hAnsi="宋体" w:cs="宋体"/>
                <w:kern w:val="0"/>
                <w:sz w:val="22"/>
                <w:szCs w:val="22"/>
              </w:rPr>
            </w:pPr>
            <w:r>
              <w:rPr>
                <w:rFonts w:hint="eastAsia" w:ascii="宋体" w:hAnsi="宋体" w:cs="宋体"/>
                <w:kern w:val="0"/>
                <w:sz w:val="22"/>
                <w:szCs w:val="22"/>
              </w:rPr>
              <w:t>压缩机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E705DHD-72D2YG</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10030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jc w:val="left"/>
              <w:rPr>
                <w:rFonts w:hint="eastAsia" w:ascii="宋体" w:hAnsi="宋体" w:cs="宋体"/>
                <w:kern w:val="0"/>
                <w:sz w:val="22"/>
                <w:szCs w:val="22"/>
              </w:rPr>
            </w:pPr>
            <w:r>
              <w:rPr>
                <w:rFonts w:hint="eastAsia" w:ascii="宋体" w:hAnsi="宋体" w:cs="宋体"/>
                <w:kern w:val="0"/>
                <w:sz w:val="22"/>
                <w:szCs w:val="22"/>
              </w:rPr>
              <w:t>压缩机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E655DHD-65D2YG</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8490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jc w:val="left"/>
              <w:rPr>
                <w:rFonts w:hint="eastAsia" w:ascii="宋体" w:hAnsi="宋体" w:cs="宋体"/>
                <w:kern w:val="0"/>
                <w:sz w:val="22"/>
                <w:szCs w:val="22"/>
              </w:rPr>
            </w:pPr>
            <w:r>
              <w:rPr>
                <w:rFonts w:hint="eastAsia" w:ascii="宋体" w:hAnsi="宋体" w:cs="宋体"/>
                <w:kern w:val="0"/>
                <w:sz w:val="22"/>
                <w:szCs w:val="22"/>
              </w:rPr>
              <w:t>压缩机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E405DHD-36D2YG</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6850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jc w:val="left"/>
              <w:rPr>
                <w:rFonts w:hint="eastAsia" w:ascii="宋体" w:hAnsi="宋体" w:cs="宋体"/>
                <w:kern w:val="0"/>
                <w:sz w:val="22"/>
                <w:szCs w:val="22"/>
              </w:rPr>
            </w:pPr>
            <w:r>
              <w:rPr>
                <w:rFonts w:hint="eastAsia" w:ascii="宋体" w:hAnsi="宋体" w:cs="宋体"/>
                <w:kern w:val="0"/>
                <w:sz w:val="22"/>
                <w:szCs w:val="22"/>
              </w:rPr>
              <w:t>压缩机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E655DH-65D2YG</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5370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rPr>
                <w:rFonts w:hint="eastAsia" w:ascii="宋体" w:hAnsi="宋体" w:cs="宋体"/>
                <w:kern w:val="0"/>
                <w:sz w:val="22"/>
                <w:szCs w:val="22"/>
              </w:rPr>
            </w:pPr>
            <w:r>
              <w:rPr>
                <w:rFonts w:hint="eastAsia" w:ascii="宋体" w:hAnsi="宋体" w:cs="宋体"/>
                <w:kern w:val="0"/>
                <w:sz w:val="22"/>
                <w:szCs w:val="22"/>
              </w:rPr>
              <w:t>四通阀</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HP≤16</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410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330" w:firstLineChars="150"/>
              <w:jc w:val="left"/>
              <w:rPr>
                <w:rFonts w:hint="eastAsia" w:ascii="宋体" w:hAnsi="宋体" w:cs="宋体"/>
                <w:kern w:val="0"/>
                <w:sz w:val="22"/>
                <w:szCs w:val="22"/>
              </w:rPr>
            </w:pPr>
            <w:r>
              <w:rPr>
                <w:rFonts w:hint="eastAsia" w:ascii="宋体" w:hAnsi="宋体" w:cs="宋体"/>
                <w:kern w:val="0"/>
                <w:sz w:val="22"/>
                <w:szCs w:val="22"/>
              </w:rPr>
              <w:t>四通阀</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HP≥20</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750</w:t>
            </w:r>
          </w:p>
        </w:tc>
        <w:tc>
          <w:tcPr>
            <w:tcW w:w="1560" w:type="dxa"/>
            <w:noWrap w:val="0"/>
            <w:vAlign w:val="top"/>
          </w:tcPr>
          <w:p>
            <w:pPr>
              <w:jc w:val="center"/>
              <w:rPr>
                <w:rFonts w:hint="eastAsia" w:ascii="宋体" w:hAnsi="宋体"/>
                <w:sz w:val="22"/>
                <w:szCs w:val="22"/>
              </w:rPr>
            </w:pPr>
            <w:r>
              <w:rPr>
                <w:rFonts w:hint="eastAsia" w:ascii="宋体" w:hAnsi="宋体"/>
                <w:sz w:val="22"/>
                <w:szCs w:val="22"/>
              </w:rPr>
              <w:t>大修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室外主控板</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8≤HP≤16</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2200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ind w:firstLine="220" w:firstLineChars="100"/>
              <w:jc w:val="left"/>
              <w:rPr>
                <w:rFonts w:hint="eastAsia" w:ascii="宋体" w:hAnsi="宋体" w:cs="宋体"/>
                <w:kern w:val="0"/>
                <w:sz w:val="22"/>
                <w:szCs w:val="22"/>
              </w:rPr>
            </w:pPr>
            <w:r>
              <w:rPr>
                <w:rFonts w:hint="eastAsia" w:ascii="宋体" w:hAnsi="宋体" w:cs="宋体"/>
                <w:kern w:val="0"/>
                <w:sz w:val="22"/>
                <w:szCs w:val="22"/>
              </w:rPr>
              <w:t>室外主控板</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HP≥18</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2690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变频模块</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50A（PS22A79）</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4460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室外风叶</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ZL-700*202*20-3N</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430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室外交流电机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HP≤16</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1900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室外交流电机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HP≥20</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2200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室内电机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3≤HP≤5</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820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室内电机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10匹风管</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1230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室内电机</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20匹风管</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1560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内机节流部件</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外置全系列</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700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室内主控板</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HP≤3</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690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left"/>
              <w:rPr>
                <w:rFonts w:hint="eastAsia" w:ascii="宋体" w:hAnsi="宋体" w:cs="宋体"/>
                <w:kern w:val="0"/>
                <w:sz w:val="22"/>
                <w:szCs w:val="22"/>
              </w:rPr>
            </w:pPr>
            <w:r>
              <w:rPr>
                <w:rFonts w:hint="eastAsia" w:ascii="宋体" w:hAnsi="宋体" w:cs="宋体"/>
                <w:kern w:val="0"/>
                <w:sz w:val="22"/>
                <w:szCs w:val="22"/>
              </w:rPr>
              <w:t>室内主控板</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HP≥5</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760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风机电源</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全系列</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640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风机模块</w:t>
            </w:r>
          </w:p>
        </w:tc>
        <w:tc>
          <w:tcPr>
            <w:tcW w:w="2694" w:type="dxa"/>
            <w:noWrap w:val="0"/>
            <w:vAlign w:val="center"/>
          </w:tcPr>
          <w:p>
            <w:pPr>
              <w:widowControl/>
              <w:jc w:val="center"/>
              <w:rPr>
                <w:rFonts w:hint="eastAsia" w:ascii="宋体" w:hAnsi="宋体" w:cs="Arial"/>
                <w:kern w:val="0"/>
                <w:sz w:val="22"/>
                <w:szCs w:val="22"/>
              </w:rPr>
            </w:pPr>
            <w:r>
              <w:rPr>
                <w:rFonts w:hint="eastAsia" w:ascii="宋体" w:hAnsi="宋体" w:cs="Arial"/>
                <w:kern w:val="0"/>
                <w:sz w:val="22"/>
                <w:szCs w:val="22"/>
              </w:rPr>
              <w:t>15A</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780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直流风机</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全系列</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2200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室外机滤波板</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全系列</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1580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外置排水泵</w:t>
            </w:r>
          </w:p>
        </w:tc>
        <w:tc>
          <w:tcPr>
            <w:tcW w:w="2694"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rPr>
              <w:t>全系列</w:t>
            </w:r>
          </w:p>
        </w:tc>
        <w:tc>
          <w:tcPr>
            <w:tcW w:w="1842" w:type="dxa"/>
            <w:noWrap w:val="0"/>
            <w:vAlign w:val="center"/>
          </w:tcPr>
          <w:p>
            <w:pPr>
              <w:widowControl/>
              <w:jc w:val="center"/>
              <w:rPr>
                <w:rFonts w:hint="default" w:ascii="宋体" w:hAnsi="宋体" w:eastAsia="宋体" w:cs="Arial"/>
                <w:kern w:val="0"/>
                <w:sz w:val="22"/>
                <w:szCs w:val="22"/>
                <w:lang w:val="en-US" w:eastAsia="zh-CN"/>
              </w:rPr>
            </w:pPr>
            <w:r>
              <w:rPr>
                <w:rFonts w:hint="eastAsia" w:ascii="宋体" w:hAnsi="宋体" w:cs="Arial"/>
                <w:kern w:val="0"/>
                <w:sz w:val="22"/>
                <w:szCs w:val="22"/>
                <w:lang w:val="en-US" w:eastAsia="zh-CN"/>
              </w:rPr>
              <w:t>610</w:t>
            </w:r>
          </w:p>
        </w:tc>
        <w:tc>
          <w:tcPr>
            <w:tcW w:w="1560" w:type="dxa"/>
            <w:noWrap w:val="0"/>
            <w:vAlign w:val="top"/>
          </w:tcPr>
          <w:p>
            <w:pPr>
              <w:jc w:val="center"/>
              <w:rPr>
                <w:rFonts w:hint="eastAsia" w:ascii="宋体" w:hAnsi="宋体"/>
                <w:sz w:val="22"/>
                <w:szCs w:val="22"/>
              </w:rPr>
            </w:pPr>
            <w:r>
              <w:rPr>
                <w:rFonts w:hint="eastAsia" w:ascii="宋体" w:hAnsi="宋体"/>
                <w:sz w:val="22"/>
                <w:szCs w:val="22"/>
              </w:rPr>
              <w:t>中修</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eastAsia="宋体" w:cs="宋体"/>
                <w:kern w:val="0"/>
                <w:sz w:val="22"/>
                <w:szCs w:val="22"/>
                <w:lang w:eastAsia="zh-CN"/>
              </w:rPr>
            </w:pPr>
            <w:r>
              <w:rPr>
                <w:rFonts w:hint="eastAsia" w:ascii="宋体" w:hAnsi="宋体" w:cs="宋体"/>
                <w:kern w:val="0"/>
                <w:sz w:val="22"/>
                <w:szCs w:val="22"/>
                <w:lang w:eastAsia="zh-CN"/>
              </w:rPr>
              <w:t>铜管</w:t>
            </w:r>
          </w:p>
        </w:tc>
        <w:tc>
          <w:tcPr>
            <w:tcW w:w="2694" w:type="dxa"/>
            <w:noWrap w:val="0"/>
            <w:vAlign w:val="center"/>
          </w:tcPr>
          <w:p>
            <w:pPr>
              <w:widowControl/>
              <w:jc w:val="both"/>
              <w:rPr>
                <w:rFonts w:hint="default" w:ascii="宋体" w:hAnsi="宋体" w:eastAsia="宋体" w:cs="宋体"/>
                <w:kern w:val="0"/>
                <w:sz w:val="22"/>
                <w:szCs w:val="22"/>
                <w:lang w:val="en-US" w:eastAsia="zh-CN"/>
              </w:rPr>
            </w:pPr>
            <w:r>
              <w:rPr>
                <w:rFonts w:hint="eastAsia" w:ascii="宋体" w:hAnsi="宋体" w:cs="宋体"/>
                <w:kern w:val="0"/>
                <w:sz w:val="22"/>
                <w:szCs w:val="22"/>
                <w:lang w:val="en-US" w:eastAsia="zh-CN"/>
              </w:rPr>
              <w:t xml:space="preserve">        Φ6.4</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40/米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lang w:val="en-US" w:eastAsia="zh-CN"/>
              </w:rPr>
              <w:t>Φ9.5</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45/米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rPr>
            </w:pPr>
            <w:r>
              <w:rPr>
                <w:rFonts w:hint="eastAsia" w:ascii="宋体" w:hAnsi="宋体" w:cs="宋体"/>
                <w:kern w:val="0"/>
                <w:sz w:val="22"/>
                <w:szCs w:val="22"/>
                <w:lang w:val="en-US" w:eastAsia="zh-CN"/>
              </w:rPr>
              <w:t>Φ12.7</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45/米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Φ15.9</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50/米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Φ19.1</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65/米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Φ22.2</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80/米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Φ28.6</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100/米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Φ31.8</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130/米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铜管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Φ38.1</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170/米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eastAsia="宋体" w:cs="宋体"/>
                <w:kern w:val="0"/>
                <w:sz w:val="22"/>
                <w:szCs w:val="22"/>
                <w:lang w:eastAsia="zh-CN"/>
              </w:rPr>
            </w:pPr>
            <w:r>
              <w:rPr>
                <w:rFonts w:hint="eastAsia" w:ascii="宋体" w:hAnsi="宋体" w:cs="宋体"/>
                <w:kern w:val="0"/>
                <w:sz w:val="22"/>
                <w:szCs w:val="22"/>
                <w:lang w:eastAsia="zh-CN"/>
              </w:rPr>
              <w:t>冷凝水管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DN25</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8/米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冷凝水管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DN32</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冷凝水管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DN40</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10/米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2"/>
                <w:szCs w:val="22"/>
                <w:lang w:eastAsia="zh-CN"/>
              </w:rPr>
              <w:t>冷凝水管</w:t>
            </w:r>
          </w:p>
        </w:tc>
        <w:tc>
          <w:tcPr>
            <w:tcW w:w="2694" w:type="dxa"/>
            <w:noWrap w:val="0"/>
            <w:vAlign w:val="center"/>
          </w:tcPr>
          <w:p>
            <w:pPr>
              <w:widowControl/>
              <w:jc w:val="center"/>
              <w:rPr>
                <w:rFonts w:hint="default" w:ascii="宋体" w:hAnsi="宋体" w:cs="宋体"/>
                <w:kern w:val="0"/>
                <w:sz w:val="22"/>
                <w:szCs w:val="22"/>
                <w:lang w:val="en-US" w:eastAsia="zh-CN"/>
              </w:rPr>
            </w:pPr>
            <w:r>
              <w:rPr>
                <w:rFonts w:hint="eastAsia" w:ascii="宋体" w:hAnsi="宋体" w:cs="宋体"/>
                <w:kern w:val="0"/>
                <w:sz w:val="22"/>
                <w:szCs w:val="22"/>
                <w:lang w:val="en-US" w:eastAsia="zh-CN"/>
              </w:rPr>
              <w:t>DN50</w:t>
            </w:r>
          </w:p>
        </w:tc>
        <w:tc>
          <w:tcPr>
            <w:tcW w:w="1842" w:type="dxa"/>
            <w:noWrap w:val="0"/>
            <w:vAlign w:val="center"/>
          </w:tcPr>
          <w:p>
            <w:pPr>
              <w:widowControl/>
              <w:jc w:val="center"/>
              <w:rPr>
                <w:rFonts w:hint="default" w:ascii="宋体" w:hAnsi="宋体" w:cs="Arial"/>
                <w:kern w:val="0"/>
                <w:sz w:val="22"/>
                <w:szCs w:val="22"/>
                <w:lang w:val="en-US" w:eastAsia="zh-CN"/>
              </w:rPr>
            </w:pPr>
            <w:r>
              <w:rPr>
                <w:rFonts w:hint="eastAsia" w:ascii="宋体" w:hAnsi="宋体" w:cs="Arial"/>
                <w:kern w:val="0"/>
                <w:sz w:val="22"/>
                <w:szCs w:val="22"/>
                <w:lang w:val="en-US" w:eastAsia="zh-CN"/>
              </w:rPr>
              <w:t>15/米</w:t>
            </w:r>
          </w:p>
        </w:tc>
        <w:tc>
          <w:tcPr>
            <w:tcW w:w="1560" w:type="dxa"/>
            <w:noWrap w:val="0"/>
            <w:vAlign w:val="top"/>
          </w:tcPr>
          <w:p>
            <w:pPr>
              <w:jc w:val="center"/>
              <w:rPr>
                <w:rFonts w:hint="eastAsia" w:ascii="宋体" w:hAnsi="宋体"/>
                <w:sz w:val="22"/>
                <w:szCs w:val="22"/>
              </w:rPr>
            </w:pP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2"/>
                <w:szCs w:val="22"/>
                <w:lang w:eastAsia="zh-CN"/>
              </w:rPr>
            </w:pPr>
            <w:r>
              <w:rPr>
                <w:rFonts w:hint="eastAsia" w:ascii="宋体" w:hAnsi="宋体" w:cs="宋体"/>
                <w:kern w:val="0"/>
                <w:sz w:val="24"/>
                <w:szCs w:val="24"/>
              </w:rPr>
              <w:t>冷媒（公斤）</w:t>
            </w:r>
          </w:p>
        </w:tc>
        <w:tc>
          <w:tcPr>
            <w:tcW w:w="2694" w:type="dxa"/>
            <w:noWrap w:val="0"/>
            <w:vAlign w:val="center"/>
          </w:tcPr>
          <w:p>
            <w:pPr>
              <w:widowControl/>
              <w:jc w:val="center"/>
              <w:rPr>
                <w:rFonts w:hint="eastAsia" w:ascii="宋体" w:hAnsi="宋体" w:cs="宋体"/>
                <w:kern w:val="0"/>
                <w:sz w:val="22"/>
                <w:szCs w:val="22"/>
                <w:lang w:val="en-US" w:eastAsia="zh-CN"/>
              </w:rPr>
            </w:pPr>
            <w:r>
              <w:rPr>
                <w:rFonts w:hint="eastAsia" w:ascii="宋体" w:hAnsi="宋体" w:cs="Arial"/>
                <w:kern w:val="0"/>
                <w:sz w:val="24"/>
                <w:szCs w:val="24"/>
              </w:rPr>
              <w:t>R410a(Midea牌)</w:t>
            </w:r>
          </w:p>
        </w:tc>
        <w:tc>
          <w:tcPr>
            <w:tcW w:w="1842" w:type="dxa"/>
            <w:noWrap w:val="0"/>
            <w:vAlign w:val="center"/>
          </w:tcPr>
          <w:p>
            <w:pPr>
              <w:widowControl/>
              <w:jc w:val="center"/>
              <w:rPr>
                <w:rFonts w:hint="eastAsia" w:ascii="宋体" w:hAnsi="宋体" w:cs="Arial"/>
                <w:kern w:val="0"/>
                <w:sz w:val="22"/>
                <w:szCs w:val="22"/>
                <w:lang w:val="en-US" w:eastAsia="zh-CN"/>
              </w:rPr>
            </w:pPr>
            <w:r>
              <w:rPr>
                <w:rFonts w:hint="eastAsia" w:ascii="宋体" w:hAnsi="宋体" w:cs="Arial"/>
                <w:kern w:val="0"/>
                <w:sz w:val="24"/>
                <w:szCs w:val="24"/>
                <w:lang w:val="en-US" w:eastAsia="zh-CN"/>
              </w:rPr>
              <w:t>85</w:t>
            </w:r>
            <w:r>
              <w:rPr>
                <w:rFonts w:hint="eastAsia" w:ascii="宋体" w:hAnsi="宋体" w:cs="Arial"/>
                <w:kern w:val="0"/>
                <w:sz w:val="24"/>
                <w:szCs w:val="24"/>
              </w:rPr>
              <w:t>元</w:t>
            </w:r>
          </w:p>
        </w:tc>
        <w:tc>
          <w:tcPr>
            <w:tcW w:w="1560" w:type="dxa"/>
            <w:noWrap w:val="0"/>
            <w:vAlign w:val="top"/>
          </w:tcPr>
          <w:p>
            <w:pPr>
              <w:rPr>
                <w:rFonts w:hint="eastAsia" w:ascii="宋体" w:hAnsi="宋体"/>
                <w:sz w:val="22"/>
                <w:szCs w:val="22"/>
              </w:rPr>
            </w:pPr>
            <w:r>
              <w:rPr>
                <w:rFonts w:hint="eastAsia" w:ascii="宋体" w:hAnsi="宋体"/>
                <w:sz w:val="24"/>
                <w:szCs w:val="24"/>
              </w:rPr>
              <w:t>补充冷媒</w:t>
            </w:r>
          </w:p>
        </w:tc>
        <w:tc>
          <w:tcPr>
            <w:tcW w:w="1275" w:type="dxa"/>
            <w:noWrap w:val="0"/>
            <w:vAlign w:val="top"/>
          </w:tcPr>
          <w:p>
            <w:pPr>
              <w:rPr>
                <w:rFonts w:hint="eastAsia" w:ascii="宋体" w:hAnsi="宋体"/>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center"/>
          </w:tcPr>
          <w:p>
            <w:pPr>
              <w:widowControl/>
              <w:jc w:val="center"/>
              <w:rPr>
                <w:rFonts w:hint="eastAsia" w:ascii="宋体" w:hAnsi="宋体" w:cs="宋体"/>
                <w:kern w:val="0"/>
                <w:sz w:val="24"/>
                <w:szCs w:val="24"/>
              </w:rPr>
            </w:pPr>
            <w:r>
              <w:rPr>
                <w:rFonts w:hint="eastAsia" w:ascii="宋体" w:hAnsi="宋体" w:cs="宋体"/>
                <w:kern w:val="0"/>
                <w:sz w:val="24"/>
                <w:szCs w:val="24"/>
              </w:rPr>
              <w:t>冷媒（公斤）</w:t>
            </w:r>
          </w:p>
        </w:tc>
        <w:tc>
          <w:tcPr>
            <w:tcW w:w="2694" w:type="dxa"/>
            <w:noWrap w:val="0"/>
            <w:vAlign w:val="center"/>
          </w:tcPr>
          <w:p>
            <w:pPr>
              <w:widowControl/>
              <w:jc w:val="center"/>
              <w:rPr>
                <w:rFonts w:hint="eastAsia" w:ascii="宋体" w:hAnsi="宋体" w:cs="Arial"/>
                <w:kern w:val="0"/>
                <w:sz w:val="24"/>
                <w:szCs w:val="24"/>
              </w:rPr>
            </w:pPr>
            <w:r>
              <w:rPr>
                <w:rFonts w:hint="eastAsia" w:ascii="宋体" w:hAnsi="宋体" w:cs="Arial"/>
                <w:kern w:val="0"/>
                <w:sz w:val="24"/>
                <w:szCs w:val="24"/>
              </w:rPr>
              <w:t>R410a(Midea牌)</w:t>
            </w:r>
          </w:p>
        </w:tc>
        <w:tc>
          <w:tcPr>
            <w:tcW w:w="1842" w:type="dxa"/>
            <w:noWrap w:val="0"/>
            <w:vAlign w:val="center"/>
          </w:tcPr>
          <w:p>
            <w:pPr>
              <w:widowControl/>
              <w:jc w:val="center"/>
              <w:rPr>
                <w:rFonts w:hint="eastAsia" w:ascii="宋体" w:hAnsi="宋体" w:cs="Arial"/>
                <w:kern w:val="0"/>
                <w:sz w:val="24"/>
                <w:szCs w:val="24"/>
                <w:lang w:val="en-US" w:eastAsia="zh-CN"/>
              </w:rPr>
            </w:pPr>
            <w:r>
              <w:rPr>
                <w:rFonts w:hint="eastAsia" w:ascii="宋体" w:hAnsi="宋体" w:cs="Arial"/>
                <w:kern w:val="0"/>
                <w:sz w:val="24"/>
                <w:szCs w:val="24"/>
                <w:lang w:val="en-US" w:eastAsia="zh-CN"/>
              </w:rPr>
              <w:t>85</w:t>
            </w:r>
            <w:r>
              <w:rPr>
                <w:rFonts w:hint="eastAsia" w:ascii="宋体" w:hAnsi="宋体" w:cs="Arial"/>
                <w:kern w:val="0"/>
                <w:sz w:val="24"/>
                <w:szCs w:val="24"/>
              </w:rPr>
              <w:t>元</w:t>
            </w:r>
          </w:p>
        </w:tc>
        <w:tc>
          <w:tcPr>
            <w:tcW w:w="1560" w:type="dxa"/>
            <w:noWrap w:val="0"/>
            <w:vAlign w:val="top"/>
          </w:tcPr>
          <w:p>
            <w:pPr>
              <w:rPr>
                <w:rFonts w:hint="eastAsia" w:ascii="宋体" w:hAnsi="宋体"/>
                <w:sz w:val="24"/>
                <w:szCs w:val="24"/>
              </w:rPr>
            </w:pPr>
            <w:r>
              <w:rPr>
                <w:rFonts w:hint="eastAsia" w:ascii="宋体" w:hAnsi="宋体"/>
                <w:sz w:val="24"/>
                <w:szCs w:val="24"/>
              </w:rPr>
              <w:t>系统维修更换冷媒</w:t>
            </w:r>
          </w:p>
        </w:tc>
        <w:tc>
          <w:tcPr>
            <w:tcW w:w="1275" w:type="dxa"/>
            <w:noWrap w:val="0"/>
            <w:vAlign w:val="top"/>
          </w:tcPr>
          <w:p>
            <w:pPr>
              <w:rPr>
                <w:rFonts w:hint="eastAsia" w:ascii="宋体" w:hAnsi="宋体"/>
                <w:sz w:val="22"/>
                <w:szCs w:val="22"/>
              </w:rPr>
            </w:pPr>
            <w:r>
              <w:rPr>
                <w:rFonts w:hint="eastAsia" w:ascii="宋体" w:hAnsi="宋体"/>
                <w:sz w:val="24"/>
                <w:szCs w:val="24"/>
              </w:rPr>
              <w:t>中修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top"/>
          </w:tcPr>
          <w:p>
            <w:pPr>
              <w:rPr>
                <w:rFonts w:hint="eastAsia" w:ascii="宋体" w:hAnsi="宋体" w:cs="宋体"/>
                <w:kern w:val="0"/>
                <w:sz w:val="24"/>
                <w:szCs w:val="24"/>
              </w:rPr>
            </w:pPr>
            <w:r>
              <w:rPr>
                <w:rFonts w:hint="eastAsia" w:ascii="宋体" w:hAnsi="宋体"/>
                <w:sz w:val="24"/>
                <w:szCs w:val="24"/>
              </w:rPr>
              <w:t>内机清洗</w:t>
            </w:r>
          </w:p>
        </w:tc>
        <w:tc>
          <w:tcPr>
            <w:tcW w:w="2694" w:type="dxa"/>
            <w:noWrap w:val="0"/>
            <w:vAlign w:val="top"/>
          </w:tcPr>
          <w:p>
            <w:pPr>
              <w:rPr>
                <w:rFonts w:hint="eastAsia" w:ascii="宋体" w:hAnsi="宋体" w:cs="Arial"/>
                <w:kern w:val="0"/>
                <w:sz w:val="24"/>
                <w:szCs w:val="24"/>
              </w:rPr>
            </w:pPr>
            <w:r>
              <w:rPr>
                <w:rFonts w:hint="eastAsia" w:ascii="宋体" w:hAnsi="宋体"/>
                <w:sz w:val="24"/>
                <w:szCs w:val="24"/>
              </w:rPr>
              <w:t>一台</w:t>
            </w:r>
          </w:p>
        </w:tc>
        <w:tc>
          <w:tcPr>
            <w:tcW w:w="1842" w:type="dxa"/>
            <w:noWrap w:val="0"/>
            <w:vAlign w:val="top"/>
          </w:tcPr>
          <w:p>
            <w:pPr>
              <w:rPr>
                <w:rFonts w:hint="eastAsia" w:ascii="宋体" w:hAnsi="宋体" w:cs="Arial"/>
                <w:kern w:val="0"/>
                <w:sz w:val="24"/>
                <w:szCs w:val="24"/>
                <w:lang w:val="en-US" w:eastAsia="zh-CN"/>
              </w:rPr>
            </w:pPr>
            <w:r>
              <w:rPr>
                <w:rFonts w:hint="eastAsia" w:ascii="宋体" w:hAnsi="宋体"/>
                <w:sz w:val="24"/>
                <w:szCs w:val="24"/>
              </w:rPr>
              <w:t>高温杀菌清洗</w:t>
            </w:r>
          </w:p>
        </w:tc>
        <w:tc>
          <w:tcPr>
            <w:tcW w:w="1560" w:type="dxa"/>
            <w:noWrap w:val="0"/>
            <w:vAlign w:val="top"/>
          </w:tcPr>
          <w:p>
            <w:pPr>
              <w:rPr>
                <w:rFonts w:hint="eastAsia" w:ascii="宋体" w:hAnsi="宋体"/>
                <w:sz w:val="24"/>
                <w:szCs w:val="24"/>
              </w:rPr>
            </w:pPr>
            <w:r>
              <w:rPr>
                <w:rFonts w:hint="eastAsia" w:ascii="宋体" w:hAnsi="宋体"/>
                <w:sz w:val="24"/>
                <w:szCs w:val="24"/>
              </w:rPr>
              <w:t>一次</w:t>
            </w:r>
          </w:p>
        </w:tc>
        <w:tc>
          <w:tcPr>
            <w:tcW w:w="1275" w:type="dxa"/>
            <w:noWrap w:val="0"/>
            <w:vAlign w:val="top"/>
          </w:tcPr>
          <w:p>
            <w:pPr>
              <w:rPr>
                <w:rFonts w:hint="eastAsia" w:ascii="宋体" w:hAnsi="宋体"/>
                <w:sz w:val="24"/>
                <w:szCs w:val="24"/>
              </w:rPr>
            </w:pPr>
            <w:r>
              <w:rPr>
                <w:rFonts w:hint="eastAsia" w:ascii="宋体" w:hAnsi="宋体"/>
                <w:sz w:val="24"/>
                <w:szCs w:val="24"/>
                <w:lang w:val="en-US" w:eastAsia="zh-CN"/>
              </w:rPr>
              <w:t>180</w:t>
            </w:r>
            <w:r>
              <w:rPr>
                <w:rFonts w:hint="eastAsia" w:ascii="宋体" w:hAnsi="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top"/>
          </w:tcPr>
          <w:p>
            <w:pPr>
              <w:rPr>
                <w:rFonts w:hint="eastAsia" w:ascii="宋体" w:hAnsi="宋体" w:cs="宋体"/>
                <w:kern w:val="0"/>
                <w:sz w:val="24"/>
                <w:szCs w:val="24"/>
              </w:rPr>
            </w:pPr>
            <w:r>
              <w:rPr>
                <w:rFonts w:hint="eastAsia" w:ascii="宋体" w:hAnsi="宋体"/>
                <w:sz w:val="24"/>
                <w:szCs w:val="24"/>
              </w:rPr>
              <w:t>外机清洗</w:t>
            </w:r>
          </w:p>
        </w:tc>
        <w:tc>
          <w:tcPr>
            <w:tcW w:w="2694" w:type="dxa"/>
            <w:noWrap w:val="0"/>
            <w:vAlign w:val="top"/>
          </w:tcPr>
          <w:p>
            <w:pPr>
              <w:rPr>
                <w:rFonts w:hint="eastAsia" w:ascii="宋体" w:hAnsi="宋体" w:cs="Arial"/>
                <w:kern w:val="0"/>
                <w:sz w:val="24"/>
                <w:szCs w:val="24"/>
              </w:rPr>
            </w:pPr>
            <w:r>
              <w:rPr>
                <w:rFonts w:hint="eastAsia" w:ascii="宋体" w:hAnsi="宋体"/>
                <w:sz w:val="24"/>
                <w:szCs w:val="24"/>
              </w:rPr>
              <w:t>一组</w:t>
            </w:r>
          </w:p>
        </w:tc>
        <w:tc>
          <w:tcPr>
            <w:tcW w:w="1842" w:type="dxa"/>
            <w:noWrap w:val="0"/>
            <w:vAlign w:val="top"/>
          </w:tcPr>
          <w:p>
            <w:pPr>
              <w:rPr>
                <w:rFonts w:hint="eastAsia" w:ascii="宋体" w:hAnsi="宋体" w:cs="Arial"/>
                <w:kern w:val="0"/>
                <w:sz w:val="24"/>
                <w:szCs w:val="24"/>
                <w:lang w:val="en-US" w:eastAsia="zh-CN"/>
              </w:rPr>
            </w:pPr>
            <w:r>
              <w:rPr>
                <w:rFonts w:hint="eastAsia" w:ascii="宋体" w:hAnsi="宋体"/>
                <w:sz w:val="24"/>
                <w:szCs w:val="24"/>
              </w:rPr>
              <w:t>深度清洗</w:t>
            </w:r>
          </w:p>
        </w:tc>
        <w:tc>
          <w:tcPr>
            <w:tcW w:w="1560" w:type="dxa"/>
            <w:noWrap w:val="0"/>
            <w:vAlign w:val="top"/>
          </w:tcPr>
          <w:p>
            <w:pPr>
              <w:rPr>
                <w:rFonts w:hint="eastAsia" w:ascii="宋体" w:hAnsi="宋体"/>
                <w:sz w:val="24"/>
                <w:szCs w:val="24"/>
              </w:rPr>
            </w:pPr>
            <w:r>
              <w:rPr>
                <w:rFonts w:hint="eastAsia" w:ascii="宋体" w:hAnsi="宋体"/>
                <w:sz w:val="24"/>
                <w:szCs w:val="24"/>
              </w:rPr>
              <w:t>一次</w:t>
            </w:r>
          </w:p>
        </w:tc>
        <w:tc>
          <w:tcPr>
            <w:tcW w:w="1275" w:type="dxa"/>
            <w:noWrap w:val="0"/>
            <w:vAlign w:val="top"/>
          </w:tcPr>
          <w:p>
            <w:pPr>
              <w:rPr>
                <w:rFonts w:hint="eastAsia" w:ascii="宋体" w:hAnsi="宋体"/>
                <w:sz w:val="24"/>
                <w:szCs w:val="24"/>
              </w:rPr>
            </w:pPr>
            <w:r>
              <w:rPr>
                <w:rFonts w:hint="eastAsia" w:ascii="宋体" w:hAnsi="宋体"/>
                <w:sz w:val="24"/>
                <w:szCs w:val="24"/>
                <w:lang w:val="en-US" w:eastAsia="zh-CN"/>
              </w:rPr>
              <w:t>500</w:t>
            </w:r>
            <w:r>
              <w:rPr>
                <w:rFonts w:hint="eastAsia" w:ascii="宋体" w:hAnsi="宋体"/>
                <w:sz w:val="24"/>
                <w:szCs w:val="24"/>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(203355100708)线控器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eastAsia="宋体"/>
                <w:sz w:val="24"/>
                <w:szCs w:val="24"/>
                <w:lang w:val="en-US" w:eastAsia="zh-CN"/>
              </w:rPr>
            </w:pPr>
            <w:r>
              <w:rPr>
                <w:rFonts w:hint="eastAsia" w:ascii="宋体" w:hAnsi="宋体" w:eastAsia="宋体" w:cs="宋体"/>
                <w:i w:val="0"/>
                <w:color w:val="000000"/>
                <w:kern w:val="0"/>
                <w:sz w:val="22"/>
                <w:szCs w:val="22"/>
                <w:u w:val="none"/>
                <w:lang w:val="en-US" w:eastAsia="zh-CN" w:bidi="ar"/>
              </w:rPr>
              <w:t>345</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(201186000054)风管机滤尘网组件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89</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(201601300516)电子膨胀阀线圈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244</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膨胀阀组件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风机盘管</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466</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(202301300631)排气温度传感器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386</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(202301300701)管温传感器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159</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通讯转换模块组件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324</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滤波板组件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多联式中央空调</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828</w:t>
            </w:r>
            <w:r>
              <w:rPr>
                <w:rFonts w:hint="eastAsia" w:ascii="宋体" w:hAnsi="宋体" w:cs="宋体"/>
                <w:i w:val="0"/>
                <w:color w:val="000000"/>
                <w:kern w:val="0"/>
                <w:sz w:val="22"/>
                <w:szCs w:val="22"/>
                <w:u w:val="none"/>
                <w:lang w:val="en-US" w:eastAsia="zh-CN" w:bidi="ar"/>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268"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 xml:space="preserve">蒸发器部件  </w:t>
            </w:r>
          </w:p>
        </w:tc>
        <w:tc>
          <w:tcPr>
            <w:tcW w:w="2694"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Ea</w:t>
            </w:r>
          </w:p>
        </w:tc>
        <w:tc>
          <w:tcPr>
            <w:tcW w:w="1842" w:type="dxa"/>
            <w:noWrap w:val="0"/>
            <w:vAlign w:val="bottom"/>
          </w:tcPr>
          <w:p>
            <w:pPr>
              <w:keepNext w:val="0"/>
              <w:keepLines w:val="0"/>
              <w:widowControl/>
              <w:suppressLineNumbers w:val="0"/>
              <w:jc w:val="left"/>
              <w:textAlignment w:val="bottom"/>
              <w:rPr>
                <w:rFonts w:hint="eastAsia" w:ascii="宋体" w:hAnsi="宋体"/>
                <w:sz w:val="24"/>
                <w:szCs w:val="24"/>
              </w:rPr>
            </w:pPr>
            <w:r>
              <w:rPr>
                <w:rFonts w:hint="eastAsia" w:ascii="宋体" w:hAnsi="宋体" w:eastAsia="宋体" w:cs="宋体"/>
                <w:i w:val="0"/>
                <w:color w:val="000000"/>
                <w:kern w:val="0"/>
                <w:sz w:val="22"/>
                <w:szCs w:val="22"/>
                <w:u w:val="none"/>
                <w:lang w:val="en-US" w:eastAsia="zh-CN" w:bidi="ar"/>
              </w:rPr>
              <w:t>风机盘管</w:t>
            </w:r>
          </w:p>
        </w:tc>
        <w:tc>
          <w:tcPr>
            <w:tcW w:w="1560" w:type="dxa"/>
            <w:noWrap w:val="0"/>
            <w:vAlign w:val="center"/>
          </w:tcPr>
          <w:p>
            <w:pPr>
              <w:keepNext w:val="0"/>
              <w:keepLines w:val="0"/>
              <w:widowControl/>
              <w:suppressLineNumbers w:val="0"/>
              <w:jc w:val="center"/>
              <w:textAlignment w:val="center"/>
              <w:rPr>
                <w:rFonts w:hint="eastAsia" w:ascii="宋体" w:hAnsi="宋体"/>
                <w:sz w:val="24"/>
                <w:szCs w:val="24"/>
              </w:rPr>
            </w:pPr>
          </w:p>
        </w:tc>
        <w:tc>
          <w:tcPr>
            <w:tcW w:w="1275" w:type="dxa"/>
            <w:noWrap w:val="0"/>
            <w:vAlign w:val="center"/>
          </w:tcPr>
          <w:p>
            <w:pPr>
              <w:keepNext w:val="0"/>
              <w:keepLines w:val="0"/>
              <w:widowControl/>
              <w:suppressLineNumbers w:val="0"/>
              <w:jc w:val="center"/>
              <w:textAlignment w:val="center"/>
              <w:rPr>
                <w:rFonts w:hint="eastAsia" w:ascii="宋体" w:hAnsi="宋体"/>
                <w:sz w:val="24"/>
                <w:szCs w:val="24"/>
                <w:lang w:val="en-US" w:eastAsia="zh-CN"/>
              </w:rPr>
            </w:pPr>
            <w:r>
              <w:rPr>
                <w:rFonts w:hint="eastAsia" w:ascii="宋体" w:hAnsi="宋体" w:eastAsia="宋体" w:cs="宋体"/>
                <w:i w:val="0"/>
                <w:color w:val="000000"/>
                <w:kern w:val="0"/>
                <w:sz w:val="22"/>
                <w:szCs w:val="22"/>
                <w:u w:val="none"/>
                <w:lang w:val="en-US" w:eastAsia="zh-CN" w:bidi="ar"/>
              </w:rPr>
              <w:t>3162</w:t>
            </w:r>
            <w:r>
              <w:rPr>
                <w:rFonts w:hint="eastAsia" w:ascii="宋体" w:hAnsi="宋体" w:cs="宋体"/>
                <w:i w:val="0"/>
                <w:color w:val="000000"/>
                <w:kern w:val="0"/>
                <w:sz w:val="22"/>
                <w:szCs w:val="22"/>
                <w:u w:val="none"/>
                <w:lang w:val="en-US" w:eastAsia="zh-CN" w:bidi="ar"/>
              </w:rPr>
              <w:t>元</w:t>
            </w:r>
          </w:p>
        </w:tc>
      </w:tr>
    </w:tbl>
    <w:p/>
    <w:p/>
    <w:p/>
    <w:p>
      <w:pPr>
        <w:spacing w:before="332" w:beforeLines="100"/>
        <w:rPr>
          <w:rFonts w:hint="eastAsia" w:ascii="仿宋" w:hAnsi="仿宋" w:eastAsia="仿宋" w:cs="宋体"/>
          <w:b/>
          <w:bCs/>
          <w:color w:val="000000"/>
          <w:kern w:val="0"/>
          <w:sz w:val="28"/>
          <w:szCs w:val="28"/>
        </w:rPr>
      </w:pPr>
    </w:p>
    <w:p>
      <w:pPr>
        <w:spacing w:before="332" w:beforeLines="100"/>
        <w:rPr>
          <w:rFonts w:hint="eastAsia" w:ascii="黑体" w:hAnsi="黑体" w:eastAsia="黑体" w:cs="黑体"/>
          <w:b/>
          <w:kern w:val="44"/>
          <w:sz w:val="28"/>
          <w:szCs w:val="28"/>
        </w:rPr>
      </w:pPr>
      <w:r>
        <w:rPr>
          <w:rFonts w:hint="eastAsia" w:ascii="黑体" w:hAnsi="黑体" w:eastAsia="黑体" w:cs="黑体"/>
          <w:b/>
          <w:bCs/>
          <w:color w:val="000000"/>
          <w:kern w:val="0"/>
          <w:sz w:val="28"/>
          <w:szCs w:val="28"/>
          <w:lang w:val="en-US" w:eastAsia="zh-CN"/>
        </w:rPr>
        <w:t>五.格力</w:t>
      </w:r>
      <w:r>
        <w:rPr>
          <w:rFonts w:hint="eastAsia" w:ascii="黑体" w:hAnsi="黑体" w:eastAsia="黑体" w:cs="黑体"/>
          <w:b/>
          <w:bCs/>
          <w:color w:val="000000"/>
          <w:kern w:val="0"/>
          <w:sz w:val="28"/>
          <w:szCs w:val="28"/>
        </w:rPr>
        <w:t>分体式空调配件单价表</w:t>
      </w:r>
    </w:p>
    <w:tbl>
      <w:tblPr>
        <w:tblStyle w:val="5"/>
        <w:tblW w:w="10078" w:type="dxa"/>
        <w:tblInd w:w="-318" w:type="dxa"/>
        <w:tblLayout w:type="fixed"/>
        <w:tblCellMar>
          <w:top w:w="0" w:type="dxa"/>
          <w:left w:w="108" w:type="dxa"/>
          <w:bottom w:w="0" w:type="dxa"/>
          <w:right w:w="108" w:type="dxa"/>
        </w:tblCellMar>
      </w:tblPr>
      <w:tblGrid>
        <w:gridCol w:w="1908"/>
        <w:gridCol w:w="816"/>
        <w:gridCol w:w="818"/>
        <w:gridCol w:w="816"/>
        <w:gridCol w:w="818"/>
        <w:gridCol w:w="816"/>
        <w:gridCol w:w="818"/>
        <w:gridCol w:w="816"/>
        <w:gridCol w:w="818"/>
        <w:gridCol w:w="816"/>
        <w:gridCol w:w="818"/>
      </w:tblGrid>
      <w:tr>
        <w:tblPrEx>
          <w:tblCellMar>
            <w:top w:w="0" w:type="dxa"/>
            <w:left w:w="108" w:type="dxa"/>
            <w:bottom w:w="0" w:type="dxa"/>
            <w:right w:w="108" w:type="dxa"/>
          </w:tblCellMar>
        </w:tblPrEx>
        <w:trPr>
          <w:trHeight w:val="448" w:hRule="atLeast"/>
        </w:trPr>
        <w:tc>
          <w:tcPr>
            <w:tcW w:w="1908" w:type="dxa"/>
            <w:vMerge w:val="restart"/>
            <w:tcBorders>
              <w:top w:val="single" w:color="auto" w:sz="4" w:space="0"/>
              <w:left w:val="single" w:color="auto" w:sz="4" w:space="0"/>
              <w:right w:val="single" w:color="auto" w:sz="4" w:space="0"/>
            </w:tcBorders>
            <w:noWrap w:val="0"/>
            <w:vAlign w:val="center"/>
          </w:tcPr>
          <w:p>
            <w:pPr>
              <w:widowControl/>
              <w:jc w:val="center"/>
              <w:rPr>
                <w:rFonts w:hint="eastAsia" w:ascii="仿宋" w:hAnsi="仿宋" w:eastAsia="仿宋" w:cs="宋体"/>
                <w:color w:val="000000"/>
                <w:kern w:val="0"/>
                <w:sz w:val="22"/>
                <w:szCs w:val="22"/>
              </w:rPr>
            </w:pPr>
          </w:p>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项目</w:t>
            </w:r>
          </w:p>
          <w:p>
            <w:pPr>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16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1.5P</w:t>
            </w:r>
          </w:p>
        </w:tc>
        <w:tc>
          <w:tcPr>
            <w:tcW w:w="16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2P挂机</w:t>
            </w:r>
          </w:p>
        </w:tc>
        <w:tc>
          <w:tcPr>
            <w:tcW w:w="16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2P柜机</w:t>
            </w:r>
          </w:p>
        </w:tc>
        <w:tc>
          <w:tcPr>
            <w:tcW w:w="16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3P柜机</w:t>
            </w:r>
          </w:p>
        </w:tc>
        <w:tc>
          <w:tcPr>
            <w:tcW w:w="1634" w:type="dxa"/>
            <w:gridSpan w:val="2"/>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5P柜机</w:t>
            </w:r>
          </w:p>
        </w:tc>
      </w:tr>
      <w:tr>
        <w:tblPrEx>
          <w:tblCellMar>
            <w:top w:w="0" w:type="dxa"/>
            <w:left w:w="108" w:type="dxa"/>
            <w:bottom w:w="0" w:type="dxa"/>
            <w:right w:w="108" w:type="dxa"/>
          </w:tblCellMar>
        </w:tblPrEx>
        <w:trPr>
          <w:trHeight w:val="661" w:hRule="atLeast"/>
        </w:trPr>
        <w:tc>
          <w:tcPr>
            <w:tcW w:w="1908" w:type="dxa"/>
            <w:vMerge w:val="continue"/>
            <w:tcBorders>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配件（元）</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维修（元）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配件（元）</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维修（元）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配件（元）</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维修（元）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配件（元）</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维修（元）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配件（元）</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维修（元）</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拆旧空调</w:t>
            </w:r>
          </w:p>
        </w:tc>
        <w:tc>
          <w:tcPr>
            <w:tcW w:w="816" w:type="dxa"/>
            <w:tcBorders>
              <w:top w:val="single" w:color="auto" w:sz="4" w:space="0"/>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110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180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250</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安装旧空调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300</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移旧空调</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200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350</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500</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铁支架</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不锈钢支架</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72</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xml:space="preserve"> </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加长铜管</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180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小狮高温杀菌清洗</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120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120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140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180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感温包</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格力遥控器</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　</w:t>
            </w:r>
          </w:p>
        </w:tc>
      </w:tr>
      <w:tr>
        <w:tblPrEx>
          <w:tblCellMar>
            <w:top w:w="0" w:type="dxa"/>
            <w:left w:w="108" w:type="dxa"/>
            <w:bottom w:w="0" w:type="dxa"/>
            <w:right w:w="108" w:type="dxa"/>
          </w:tblCellMar>
        </w:tblPrEx>
        <w:trPr>
          <w:trHeight w:val="661"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遥控接收板/操作板</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150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220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室内机主板</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室内机显示板</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室内机风机电容</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40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室外机压缩机电容</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100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变压器</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140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220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保险丝</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5</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压缩机</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830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1210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1810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2410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四通阀</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210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340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48"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内电机</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160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170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230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r>
        <w:tblPrEx>
          <w:tblCellMar>
            <w:top w:w="0" w:type="dxa"/>
            <w:left w:w="108" w:type="dxa"/>
            <w:bottom w:w="0" w:type="dxa"/>
            <w:right w:w="108" w:type="dxa"/>
          </w:tblCellMar>
        </w:tblPrEx>
        <w:trPr>
          <w:trHeight w:val="459" w:hRule="atLeast"/>
        </w:trPr>
        <w:tc>
          <w:tcPr>
            <w:tcW w:w="1908" w:type="dxa"/>
            <w:tcBorders>
              <w:top w:val="nil"/>
              <w:left w:val="single" w:color="auto" w:sz="4" w:space="0"/>
              <w:bottom w:val="single" w:color="auto" w:sz="4" w:space="0"/>
              <w:right w:val="single" w:color="auto" w:sz="4" w:space="0"/>
            </w:tcBorders>
            <w:noWrap w:val="0"/>
            <w:vAlign w:val="center"/>
          </w:tcPr>
          <w:p>
            <w:pPr>
              <w:widowControl/>
              <w:jc w:val="left"/>
              <w:rPr>
                <w:rFonts w:ascii="仿宋" w:hAnsi="仿宋" w:eastAsia="仿宋" w:cs="宋体"/>
                <w:color w:val="000000"/>
                <w:kern w:val="0"/>
                <w:sz w:val="22"/>
                <w:szCs w:val="22"/>
              </w:rPr>
            </w:pPr>
            <w:r>
              <w:rPr>
                <w:rFonts w:hint="eastAsia" w:ascii="仿宋" w:hAnsi="仿宋" w:eastAsia="仿宋" w:cs="宋体"/>
                <w:color w:val="000000"/>
                <w:kern w:val="0"/>
                <w:sz w:val="22"/>
                <w:szCs w:val="22"/>
              </w:rPr>
              <w:t>外电机</w:t>
            </w: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220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270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290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340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c>
          <w:tcPr>
            <w:tcW w:w="816"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r>
              <w:rPr>
                <w:rFonts w:hint="eastAsia" w:ascii="仿宋" w:hAnsi="仿宋" w:eastAsia="仿宋" w:cs="宋体"/>
                <w:color w:val="000000"/>
                <w:kern w:val="0"/>
                <w:sz w:val="22"/>
                <w:szCs w:val="22"/>
              </w:rPr>
              <w:t>390</w:t>
            </w:r>
          </w:p>
        </w:tc>
        <w:tc>
          <w:tcPr>
            <w:tcW w:w="818" w:type="dxa"/>
            <w:tcBorders>
              <w:top w:val="nil"/>
              <w:left w:val="nil"/>
              <w:bottom w:val="single" w:color="auto" w:sz="4" w:space="0"/>
              <w:right w:val="single" w:color="auto" w:sz="4" w:space="0"/>
            </w:tcBorders>
            <w:noWrap w:val="0"/>
            <w:vAlign w:val="center"/>
          </w:tcPr>
          <w:p>
            <w:pPr>
              <w:widowControl/>
              <w:jc w:val="center"/>
              <w:rPr>
                <w:rFonts w:ascii="仿宋" w:hAnsi="仿宋" w:eastAsia="仿宋" w:cs="宋体"/>
                <w:color w:val="000000"/>
                <w:kern w:val="0"/>
                <w:sz w:val="22"/>
                <w:szCs w:val="22"/>
              </w:rPr>
            </w:pPr>
          </w:p>
        </w:tc>
      </w:tr>
    </w:tbl>
    <w:p>
      <w:pPr>
        <w:rPr>
          <w:rFonts w:hint="eastAsia" w:eastAsia="宋体"/>
          <w:sz w:val="30"/>
          <w:szCs w:val="30"/>
          <w:lang w:eastAsia="zh-CN"/>
        </w:rPr>
      </w:pPr>
    </w:p>
    <w:p>
      <w:pPr>
        <w:rPr>
          <w:rFonts w:hint="eastAsia"/>
          <w:b/>
          <w:sz w:val="28"/>
          <w:szCs w:val="28"/>
        </w:rPr>
      </w:pPr>
    </w:p>
    <w:p>
      <w:pPr>
        <w:rPr>
          <w:rFonts w:hint="eastAsia" w:ascii="黑体" w:hAnsi="黑体" w:eastAsia="黑体" w:cs="黑体"/>
          <w:b/>
          <w:sz w:val="28"/>
          <w:szCs w:val="28"/>
        </w:rPr>
      </w:pPr>
      <w:r>
        <w:rPr>
          <w:rFonts w:hint="eastAsia" w:ascii="黑体" w:hAnsi="黑体" w:eastAsia="黑体" w:cs="黑体"/>
          <w:b/>
          <w:sz w:val="28"/>
          <w:szCs w:val="28"/>
          <w:lang w:val="en-US" w:eastAsia="zh-CN"/>
        </w:rPr>
        <w:t>六.</w:t>
      </w:r>
      <w:r>
        <w:rPr>
          <w:rFonts w:hint="eastAsia" w:ascii="黑体" w:hAnsi="黑体" w:eastAsia="黑体" w:cs="黑体"/>
          <w:b/>
          <w:sz w:val="28"/>
          <w:szCs w:val="28"/>
        </w:rPr>
        <w:t>大连三洋中央空调电机溶液泵</w:t>
      </w:r>
      <w:r>
        <w:rPr>
          <w:rFonts w:hint="eastAsia" w:ascii="黑体" w:hAnsi="黑体" w:eastAsia="黑体" w:cs="黑体"/>
          <w:b/>
          <w:sz w:val="28"/>
          <w:szCs w:val="28"/>
          <w:lang w:eastAsia="zh-CN"/>
        </w:rPr>
        <w:t>及配件</w:t>
      </w:r>
      <w:r>
        <w:rPr>
          <w:rFonts w:hint="eastAsia" w:ascii="黑体" w:hAnsi="黑体" w:eastAsia="黑体" w:cs="黑体"/>
          <w:b/>
          <w:sz w:val="28"/>
          <w:szCs w:val="28"/>
        </w:rPr>
        <w:t>报价表</w:t>
      </w:r>
    </w:p>
    <w:p>
      <w:pPr>
        <w:rPr>
          <w:rFonts w:hint="eastAsia"/>
        </w:rPr>
      </w:pPr>
    </w:p>
    <w:tbl>
      <w:tblPr>
        <w:tblStyle w:val="5"/>
        <w:tblpPr w:leftFromText="180" w:rightFromText="180" w:vertAnchor="text" w:horzAnchor="page" w:tblpX="2573" w:tblpY="67"/>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41"/>
        <w:gridCol w:w="4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trPr>
        <w:tc>
          <w:tcPr>
            <w:tcW w:w="3741" w:type="dxa"/>
            <w:noWrap w:val="0"/>
            <w:vAlign w:val="top"/>
          </w:tcPr>
          <w:p>
            <w:pPr>
              <w:spacing w:line="480" w:lineRule="auto"/>
              <w:ind w:firstLine="480" w:firstLineChars="200"/>
              <w:rPr>
                <w:sz w:val="24"/>
                <w:szCs w:val="24"/>
              </w:rPr>
            </w:pPr>
            <w:r>
              <w:rPr>
                <w:rFonts w:hint="eastAsia"/>
                <w:sz w:val="24"/>
                <w:szCs w:val="24"/>
              </w:rPr>
              <w:t>溶液泵型号</w:t>
            </w:r>
          </w:p>
        </w:tc>
        <w:tc>
          <w:tcPr>
            <w:tcW w:w="4197" w:type="dxa"/>
            <w:noWrap w:val="0"/>
            <w:vAlign w:val="top"/>
          </w:tcPr>
          <w:p>
            <w:pPr>
              <w:rPr>
                <w:rFonts w:hint="eastAsia"/>
                <w:sz w:val="24"/>
                <w:szCs w:val="24"/>
              </w:rPr>
            </w:pPr>
            <w:r>
              <w:rPr>
                <w:rFonts w:hint="eastAsia"/>
                <w:sz w:val="24"/>
                <w:szCs w:val="24"/>
              </w:rPr>
              <w:t>销售价格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L-216C4G-0408R-EH</w:t>
            </w:r>
          </w:p>
        </w:tc>
        <w:tc>
          <w:tcPr>
            <w:tcW w:w="4197" w:type="dxa"/>
            <w:noWrap w:val="0"/>
            <w:vAlign w:val="top"/>
          </w:tcPr>
          <w:p>
            <w:pPr>
              <w:rPr>
                <w:rFonts w:hint="eastAsia"/>
                <w:color w:val="000000"/>
                <w:sz w:val="24"/>
                <w:szCs w:val="24"/>
              </w:rPr>
            </w:pPr>
            <w:r>
              <w:rPr>
                <w:rFonts w:hint="eastAsia"/>
                <w:color w:val="000000"/>
                <w:sz w:val="24"/>
                <w:szCs w:val="24"/>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L-217C4G-0510R-EH</w:t>
            </w:r>
          </w:p>
        </w:tc>
        <w:tc>
          <w:tcPr>
            <w:tcW w:w="4197" w:type="dxa"/>
            <w:noWrap w:val="0"/>
            <w:vAlign w:val="top"/>
          </w:tcPr>
          <w:p>
            <w:pPr>
              <w:rPr>
                <w:rFonts w:hint="eastAsia"/>
                <w:color w:val="000000"/>
                <w:sz w:val="24"/>
                <w:szCs w:val="24"/>
              </w:rPr>
            </w:pPr>
            <w:r>
              <w:rPr>
                <w:rFonts w:hint="eastAsia"/>
                <w:color w:val="000000"/>
                <w:sz w:val="24"/>
                <w:szCs w:val="24"/>
              </w:rPr>
              <w:t>11500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L-316C4G-0610S-EH</w:t>
            </w:r>
          </w:p>
        </w:tc>
        <w:tc>
          <w:tcPr>
            <w:tcW w:w="4197" w:type="dxa"/>
            <w:noWrap w:val="0"/>
            <w:vAlign w:val="top"/>
          </w:tcPr>
          <w:p>
            <w:pPr>
              <w:rPr>
                <w:rFonts w:hint="eastAsia"/>
                <w:color w:val="000000"/>
                <w:sz w:val="24"/>
                <w:szCs w:val="24"/>
              </w:rPr>
            </w:pPr>
            <w:r>
              <w:rPr>
                <w:rFonts w:hint="eastAsia"/>
                <w:color w:val="000000"/>
                <w:sz w:val="24"/>
                <w:szCs w:val="24"/>
              </w:rPr>
              <w:t>14100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L-426C4G-0812U-E</w:t>
            </w:r>
          </w:p>
        </w:tc>
        <w:tc>
          <w:tcPr>
            <w:tcW w:w="4197" w:type="dxa"/>
            <w:noWrap w:val="0"/>
            <w:vAlign w:val="top"/>
          </w:tcPr>
          <w:p>
            <w:pPr>
              <w:rPr>
                <w:rFonts w:hint="eastAsia"/>
                <w:color w:val="000000"/>
                <w:sz w:val="24"/>
                <w:szCs w:val="24"/>
              </w:rPr>
            </w:pPr>
            <w:r>
              <w:rPr>
                <w:rFonts w:hint="eastAsia"/>
                <w:color w:val="000000"/>
                <w:sz w:val="24"/>
                <w:szCs w:val="24"/>
              </w:rPr>
              <w:t>18100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L-426C4G-0812U-EH</w:t>
            </w:r>
          </w:p>
        </w:tc>
        <w:tc>
          <w:tcPr>
            <w:tcW w:w="4197" w:type="dxa"/>
            <w:noWrap w:val="0"/>
            <w:vAlign w:val="top"/>
          </w:tcPr>
          <w:p>
            <w:pPr>
              <w:rPr>
                <w:rFonts w:hint="eastAsia"/>
                <w:color w:val="000000"/>
                <w:sz w:val="24"/>
                <w:szCs w:val="24"/>
              </w:rPr>
            </w:pPr>
            <w:r>
              <w:rPr>
                <w:rFonts w:hint="eastAsia"/>
                <w:color w:val="000000"/>
                <w:sz w:val="24"/>
                <w:szCs w:val="24"/>
              </w:rPr>
              <w:t>18100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L-119C4G-0510A-B</w:t>
            </w:r>
          </w:p>
        </w:tc>
        <w:tc>
          <w:tcPr>
            <w:tcW w:w="4197" w:type="dxa"/>
            <w:noWrap w:val="0"/>
            <w:vAlign w:val="top"/>
          </w:tcPr>
          <w:p>
            <w:pPr>
              <w:rPr>
                <w:rFonts w:hint="eastAsia"/>
                <w:color w:val="000000"/>
                <w:sz w:val="24"/>
                <w:szCs w:val="24"/>
              </w:rPr>
            </w:pPr>
            <w:r>
              <w:rPr>
                <w:rFonts w:hint="eastAsia"/>
                <w:color w:val="000000"/>
                <w:sz w:val="24"/>
                <w:szCs w:val="24"/>
              </w:rPr>
              <w:t>8160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L-216C4G-0510A-B</w:t>
            </w:r>
          </w:p>
        </w:tc>
        <w:tc>
          <w:tcPr>
            <w:tcW w:w="4197" w:type="dxa"/>
            <w:noWrap w:val="0"/>
            <w:vAlign w:val="top"/>
          </w:tcPr>
          <w:p>
            <w:pPr>
              <w:rPr>
                <w:rFonts w:hint="eastAsia"/>
                <w:color w:val="000000"/>
                <w:sz w:val="24"/>
                <w:szCs w:val="24"/>
              </w:rPr>
            </w:pPr>
            <w:r>
              <w:rPr>
                <w:rFonts w:hint="eastAsia"/>
                <w:color w:val="000000"/>
                <w:sz w:val="24"/>
                <w:szCs w:val="24"/>
              </w:rPr>
              <w:t>11100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L-223C4G-0510S-F</w:t>
            </w:r>
          </w:p>
        </w:tc>
        <w:tc>
          <w:tcPr>
            <w:tcW w:w="4197" w:type="dxa"/>
            <w:noWrap w:val="0"/>
            <w:vAlign w:val="top"/>
          </w:tcPr>
          <w:p>
            <w:pPr>
              <w:rPr>
                <w:rFonts w:hint="eastAsia"/>
                <w:color w:val="000000"/>
                <w:sz w:val="24"/>
                <w:szCs w:val="24"/>
              </w:rPr>
            </w:pPr>
            <w:r>
              <w:rPr>
                <w:rFonts w:hint="eastAsia"/>
                <w:color w:val="000000"/>
                <w:sz w:val="24"/>
                <w:szCs w:val="24"/>
              </w:rPr>
              <w:t>11990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L-326C4G-1015U-F</w:t>
            </w:r>
          </w:p>
        </w:tc>
        <w:tc>
          <w:tcPr>
            <w:tcW w:w="4197" w:type="dxa"/>
            <w:noWrap w:val="0"/>
            <w:vAlign w:val="top"/>
          </w:tcPr>
          <w:p>
            <w:pPr>
              <w:rPr>
                <w:rFonts w:hint="eastAsia"/>
                <w:color w:val="000000"/>
                <w:sz w:val="24"/>
                <w:szCs w:val="24"/>
              </w:rPr>
            </w:pPr>
            <w:r>
              <w:rPr>
                <w:rFonts w:hint="eastAsia"/>
                <w:color w:val="000000"/>
                <w:sz w:val="24"/>
                <w:szCs w:val="24"/>
              </w:rPr>
              <w:t>17290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L-125A4G-0305R2-B</w:t>
            </w:r>
          </w:p>
        </w:tc>
        <w:tc>
          <w:tcPr>
            <w:tcW w:w="4197" w:type="dxa"/>
            <w:noWrap w:val="0"/>
            <w:vAlign w:val="top"/>
          </w:tcPr>
          <w:p>
            <w:pPr>
              <w:rPr>
                <w:rFonts w:hint="eastAsia"/>
                <w:color w:val="000000"/>
                <w:sz w:val="24"/>
                <w:szCs w:val="24"/>
              </w:rPr>
            </w:pPr>
            <w:r>
              <w:rPr>
                <w:rFonts w:hint="eastAsia"/>
                <w:color w:val="000000"/>
                <w:sz w:val="24"/>
                <w:szCs w:val="24"/>
              </w:rPr>
              <w:t>7100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41" w:type="dxa"/>
            <w:noWrap w:val="0"/>
            <w:vAlign w:val="top"/>
          </w:tcPr>
          <w:p>
            <w:pPr>
              <w:rPr>
                <w:color w:val="000000"/>
                <w:sz w:val="24"/>
                <w:szCs w:val="24"/>
              </w:rPr>
            </w:pPr>
            <w:r>
              <w:rPr>
                <w:rFonts w:hint="eastAsia"/>
                <w:color w:val="000000"/>
                <w:sz w:val="24"/>
                <w:szCs w:val="24"/>
              </w:rPr>
              <w:t>L-126A4G-0406S-B</w:t>
            </w:r>
          </w:p>
        </w:tc>
        <w:tc>
          <w:tcPr>
            <w:tcW w:w="4197" w:type="dxa"/>
            <w:noWrap w:val="0"/>
            <w:vAlign w:val="top"/>
          </w:tcPr>
          <w:p>
            <w:pPr>
              <w:rPr>
                <w:rFonts w:hint="eastAsia"/>
                <w:color w:val="000000"/>
                <w:sz w:val="24"/>
                <w:szCs w:val="24"/>
              </w:rPr>
            </w:pPr>
            <w:r>
              <w:rPr>
                <w:rFonts w:hint="eastAsia"/>
                <w:color w:val="000000"/>
                <w:sz w:val="24"/>
                <w:szCs w:val="24"/>
              </w:rPr>
              <w:t>7300</w:t>
            </w:r>
          </w:p>
        </w:tc>
      </w:tr>
    </w:tbl>
    <w:p>
      <w:pPr>
        <w:rPr>
          <w:rFonts w:hint="eastAsia" w:eastAsia="宋体"/>
          <w:lang w:val="en-US" w:eastAsia="zh-CN"/>
        </w:rPr>
      </w:pPr>
      <w:r>
        <w:rPr>
          <w:rFonts w:hint="eastAsia"/>
          <w:lang w:val="en-US" w:eastAsia="zh-CN"/>
        </w:rPr>
        <w:t xml:space="preserve"> </w:t>
      </w: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tbl>
      <w:tblPr>
        <w:tblStyle w:val="5"/>
        <w:tblpPr w:leftFromText="180" w:rightFromText="180" w:vertAnchor="text" w:horzAnchor="page" w:tblpX="2678" w:tblpY="1971"/>
        <w:tblOverlap w:val="never"/>
        <w:tblW w:w="76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1"/>
        <w:gridCol w:w="1462"/>
        <w:gridCol w:w="1134"/>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spacing w:line="360" w:lineRule="auto"/>
              <w:jc w:val="center"/>
              <w:rPr>
                <w:rFonts w:hint="eastAsia"/>
                <w:b/>
                <w:szCs w:val="21"/>
              </w:rPr>
            </w:pPr>
            <w:r>
              <w:rPr>
                <w:rFonts w:hint="eastAsia"/>
                <w:b/>
                <w:szCs w:val="21"/>
              </w:rPr>
              <w:t>配件名称</w:t>
            </w:r>
          </w:p>
        </w:tc>
        <w:tc>
          <w:tcPr>
            <w:tcW w:w="1462" w:type="dxa"/>
            <w:noWrap w:val="0"/>
            <w:vAlign w:val="top"/>
          </w:tcPr>
          <w:p>
            <w:pPr>
              <w:spacing w:line="360" w:lineRule="auto"/>
              <w:jc w:val="center"/>
              <w:rPr>
                <w:rFonts w:hint="eastAsia"/>
                <w:b/>
                <w:szCs w:val="21"/>
              </w:rPr>
            </w:pPr>
            <w:r>
              <w:rPr>
                <w:rFonts w:hint="eastAsia"/>
                <w:b/>
                <w:szCs w:val="21"/>
              </w:rPr>
              <w:t>规格型号</w:t>
            </w:r>
          </w:p>
        </w:tc>
        <w:tc>
          <w:tcPr>
            <w:tcW w:w="1134" w:type="dxa"/>
            <w:noWrap w:val="0"/>
            <w:vAlign w:val="top"/>
          </w:tcPr>
          <w:p>
            <w:pPr>
              <w:spacing w:line="360" w:lineRule="auto"/>
              <w:jc w:val="center"/>
              <w:rPr>
                <w:rFonts w:hint="eastAsia"/>
                <w:b/>
                <w:szCs w:val="21"/>
              </w:rPr>
            </w:pPr>
            <w:r>
              <w:rPr>
                <w:rFonts w:hint="eastAsia"/>
                <w:b/>
                <w:szCs w:val="21"/>
              </w:rPr>
              <w:t>单位</w:t>
            </w:r>
          </w:p>
        </w:tc>
        <w:tc>
          <w:tcPr>
            <w:tcW w:w="1984" w:type="dxa"/>
            <w:noWrap w:val="0"/>
            <w:vAlign w:val="top"/>
          </w:tcPr>
          <w:p>
            <w:pPr>
              <w:spacing w:line="360" w:lineRule="auto"/>
              <w:jc w:val="center"/>
              <w:rPr>
                <w:rFonts w:hint="eastAsia"/>
                <w:b/>
                <w:szCs w:val="21"/>
              </w:rPr>
            </w:pPr>
            <w:r>
              <w:rPr>
                <w:rFonts w:hint="eastAsia"/>
                <w:b/>
                <w:szCs w:val="21"/>
              </w:rPr>
              <w:t>销售价格（元）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溴化锂溶液（全新，非再生溶液）</w:t>
            </w:r>
          </w:p>
        </w:tc>
        <w:tc>
          <w:tcPr>
            <w:tcW w:w="1462" w:type="dxa"/>
            <w:noWrap w:val="0"/>
            <w:vAlign w:val="top"/>
          </w:tcPr>
          <w:p>
            <w:pPr>
              <w:jc w:val="center"/>
              <w:rPr>
                <w:rFonts w:hint="eastAsia"/>
                <w:szCs w:val="21"/>
              </w:rPr>
            </w:pPr>
            <w:r>
              <w:rPr>
                <w:rFonts w:hint="eastAsia"/>
                <w:szCs w:val="21"/>
              </w:rPr>
              <w:t>50%，钼系列</w:t>
            </w:r>
          </w:p>
        </w:tc>
        <w:tc>
          <w:tcPr>
            <w:tcW w:w="1134" w:type="dxa"/>
            <w:noWrap w:val="0"/>
            <w:vAlign w:val="top"/>
          </w:tcPr>
          <w:p>
            <w:pPr>
              <w:jc w:val="center"/>
              <w:rPr>
                <w:rFonts w:hint="eastAsia"/>
                <w:szCs w:val="21"/>
              </w:rPr>
            </w:pPr>
            <w:r>
              <w:rPr>
                <w:rFonts w:hint="eastAsia"/>
                <w:szCs w:val="21"/>
              </w:rPr>
              <w:t>Kg</w:t>
            </w:r>
          </w:p>
        </w:tc>
        <w:tc>
          <w:tcPr>
            <w:tcW w:w="1984" w:type="dxa"/>
            <w:noWrap w:val="0"/>
            <w:vAlign w:val="top"/>
          </w:tcPr>
          <w:p>
            <w:pPr>
              <w:jc w:val="center"/>
              <w:rPr>
                <w:rFonts w:hint="eastAsia"/>
                <w:szCs w:val="21"/>
              </w:rPr>
            </w:pPr>
            <w:r>
              <w:rPr>
                <w:rFonts w:hint="eastAsia"/>
                <w:szCs w:val="21"/>
              </w:rPr>
              <w:t>58元/公斤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异辛醇</w:t>
            </w:r>
          </w:p>
        </w:tc>
        <w:tc>
          <w:tcPr>
            <w:tcW w:w="1462" w:type="dxa"/>
            <w:noWrap w:val="0"/>
            <w:vAlign w:val="top"/>
          </w:tcPr>
          <w:p>
            <w:pPr>
              <w:jc w:val="center"/>
              <w:rPr>
                <w:rFonts w:hint="eastAsia"/>
                <w:szCs w:val="21"/>
              </w:rPr>
            </w:pPr>
            <w:r>
              <w:rPr>
                <w:rFonts w:hint="eastAsia"/>
                <w:szCs w:val="21"/>
              </w:rPr>
              <w:t>乙基已醇</w:t>
            </w:r>
          </w:p>
        </w:tc>
        <w:tc>
          <w:tcPr>
            <w:tcW w:w="1134" w:type="dxa"/>
            <w:noWrap w:val="0"/>
            <w:vAlign w:val="top"/>
          </w:tcPr>
          <w:p>
            <w:pPr>
              <w:jc w:val="center"/>
              <w:rPr>
                <w:rFonts w:hint="eastAsia"/>
                <w:szCs w:val="21"/>
              </w:rPr>
            </w:pPr>
            <w:r>
              <w:rPr>
                <w:rFonts w:hint="eastAsia"/>
                <w:szCs w:val="21"/>
              </w:rPr>
              <w:t>瓶</w:t>
            </w:r>
          </w:p>
        </w:tc>
        <w:tc>
          <w:tcPr>
            <w:tcW w:w="1984" w:type="dxa"/>
            <w:noWrap w:val="0"/>
            <w:vAlign w:val="top"/>
          </w:tcPr>
          <w:p>
            <w:pPr>
              <w:jc w:val="center"/>
              <w:rPr>
                <w:rFonts w:hint="eastAsia"/>
                <w:szCs w:val="21"/>
              </w:rPr>
            </w:pPr>
            <w:r>
              <w:rPr>
                <w:rFonts w:hint="eastAsia"/>
                <w:szCs w:val="21"/>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钼酸锂</w:t>
            </w:r>
          </w:p>
        </w:tc>
        <w:tc>
          <w:tcPr>
            <w:tcW w:w="1462" w:type="dxa"/>
            <w:noWrap w:val="0"/>
            <w:vAlign w:val="top"/>
          </w:tcPr>
          <w:p>
            <w:pPr>
              <w:jc w:val="center"/>
              <w:rPr>
                <w:rFonts w:hint="eastAsia"/>
                <w:szCs w:val="21"/>
              </w:rPr>
            </w:pPr>
            <w:r>
              <w:rPr>
                <w:rFonts w:hint="eastAsia"/>
                <w:szCs w:val="21"/>
              </w:rPr>
              <w:t>MO=150PPM</w:t>
            </w:r>
          </w:p>
        </w:tc>
        <w:tc>
          <w:tcPr>
            <w:tcW w:w="1134" w:type="dxa"/>
            <w:noWrap w:val="0"/>
            <w:vAlign w:val="top"/>
          </w:tcPr>
          <w:p>
            <w:pPr>
              <w:jc w:val="center"/>
              <w:rPr>
                <w:rFonts w:hint="eastAsia"/>
                <w:szCs w:val="21"/>
              </w:rPr>
            </w:pPr>
            <w:r>
              <w:rPr>
                <w:rFonts w:hint="eastAsia"/>
                <w:szCs w:val="21"/>
              </w:rPr>
              <w:t>瓶</w:t>
            </w:r>
          </w:p>
        </w:tc>
        <w:tc>
          <w:tcPr>
            <w:tcW w:w="1984" w:type="dxa"/>
            <w:noWrap w:val="0"/>
            <w:vAlign w:val="top"/>
          </w:tcPr>
          <w:p>
            <w:pPr>
              <w:jc w:val="center"/>
              <w:rPr>
                <w:rFonts w:hint="eastAsia"/>
                <w:szCs w:val="21"/>
              </w:rPr>
            </w:pPr>
            <w:r>
              <w:rPr>
                <w:rFonts w:hint="eastAsia"/>
                <w:szCs w:val="21"/>
              </w:rPr>
              <w:t>550元/公斤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真空泵油</w:t>
            </w:r>
          </w:p>
        </w:tc>
        <w:tc>
          <w:tcPr>
            <w:tcW w:w="1462" w:type="dxa"/>
            <w:noWrap w:val="0"/>
            <w:vAlign w:val="top"/>
          </w:tcPr>
          <w:p>
            <w:pPr>
              <w:jc w:val="center"/>
              <w:rPr>
                <w:rFonts w:hint="eastAsia"/>
                <w:szCs w:val="21"/>
              </w:rPr>
            </w:pPr>
            <w:r>
              <w:rPr>
                <w:rFonts w:hint="eastAsia"/>
                <w:szCs w:val="21"/>
              </w:rPr>
              <w:t>68#</w:t>
            </w:r>
          </w:p>
        </w:tc>
        <w:tc>
          <w:tcPr>
            <w:tcW w:w="1134" w:type="dxa"/>
            <w:noWrap w:val="0"/>
            <w:vAlign w:val="top"/>
          </w:tcPr>
          <w:p>
            <w:pPr>
              <w:jc w:val="center"/>
              <w:rPr>
                <w:rFonts w:hint="eastAsia"/>
                <w:szCs w:val="21"/>
              </w:rPr>
            </w:pPr>
            <w:r>
              <w:rPr>
                <w:rFonts w:hint="eastAsia"/>
                <w:szCs w:val="21"/>
              </w:rPr>
              <w:t>L</w:t>
            </w:r>
          </w:p>
        </w:tc>
        <w:tc>
          <w:tcPr>
            <w:tcW w:w="1984" w:type="dxa"/>
            <w:noWrap w:val="0"/>
            <w:vAlign w:val="top"/>
          </w:tcPr>
          <w:p>
            <w:pPr>
              <w:jc w:val="center"/>
              <w:rPr>
                <w:rFonts w:hint="eastAsia"/>
                <w:szCs w:val="21"/>
              </w:rPr>
            </w:pPr>
            <w:r>
              <w:rPr>
                <w:rFonts w:hint="eastAsia"/>
                <w:szCs w:val="21"/>
              </w:rPr>
              <w:t>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冷水流量开关（替代品）</w:t>
            </w:r>
          </w:p>
        </w:tc>
        <w:tc>
          <w:tcPr>
            <w:tcW w:w="1462" w:type="dxa"/>
            <w:noWrap w:val="0"/>
            <w:vAlign w:val="top"/>
          </w:tcPr>
          <w:p>
            <w:pPr>
              <w:jc w:val="center"/>
              <w:rPr>
                <w:rFonts w:hint="eastAsia"/>
                <w:szCs w:val="21"/>
              </w:rPr>
            </w:pPr>
            <w:r>
              <w:rPr>
                <w:rFonts w:hint="eastAsia"/>
                <w:szCs w:val="21"/>
              </w:rPr>
              <w:t>FQS-U30G</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冷水流量开关（原装品）</w:t>
            </w:r>
          </w:p>
        </w:tc>
        <w:tc>
          <w:tcPr>
            <w:tcW w:w="1462" w:type="dxa"/>
            <w:noWrap w:val="0"/>
            <w:vAlign w:val="top"/>
          </w:tcPr>
          <w:p>
            <w:pPr>
              <w:jc w:val="center"/>
              <w:rPr>
                <w:rFonts w:hint="eastAsia"/>
                <w:szCs w:val="21"/>
              </w:rPr>
            </w:pPr>
            <w:r>
              <w:rPr>
                <w:rFonts w:hint="eastAsia"/>
                <w:szCs w:val="21"/>
              </w:rPr>
              <w:t>BQS-C130PWK</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铜温度传感器（仿制品）</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高再温度传感器</w:t>
            </w:r>
          </w:p>
        </w:tc>
        <w:tc>
          <w:tcPr>
            <w:tcW w:w="1462" w:type="dxa"/>
            <w:noWrap w:val="0"/>
            <w:vAlign w:val="top"/>
          </w:tcPr>
          <w:p>
            <w:pPr>
              <w:jc w:val="center"/>
              <w:rPr>
                <w:rFonts w:hint="eastAsia"/>
                <w:szCs w:val="21"/>
              </w:rPr>
            </w:pPr>
            <w:r>
              <w:rPr>
                <w:rFonts w:hint="eastAsia"/>
                <w:szCs w:val="21"/>
              </w:rPr>
              <w:t>TEK-86N001</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U型水银压力计</w:t>
            </w:r>
          </w:p>
        </w:tc>
        <w:tc>
          <w:tcPr>
            <w:tcW w:w="1462" w:type="dxa"/>
            <w:noWrap w:val="0"/>
            <w:vAlign w:val="top"/>
          </w:tcPr>
          <w:p>
            <w:pPr>
              <w:jc w:val="center"/>
              <w:rPr>
                <w:rFonts w:hint="eastAsia"/>
                <w:szCs w:val="21"/>
              </w:rPr>
            </w:pPr>
            <w:r>
              <w:rPr>
                <w:rFonts w:hint="eastAsia"/>
                <w:szCs w:val="21"/>
              </w:rPr>
              <w:t>100mmHg</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隔膜阀皮垫</w:t>
            </w:r>
          </w:p>
        </w:tc>
        <w:tc>
          <w:tcPr>
            <w:tcW w:w="1462" w:type="dxa"/>
            <w:noWrap w:val="0"/>
            <w:vAlign w:val="top"/>
          </w:tcPr>
          <w:p>
            <w:pPr>
              <w:jc w:val="center"/>
              <w:rPr>
                <w:rFonts w:hint="eastAsia"/>
                <w:szCs w:val="21"/>
              </w:rPr>
            </w:pPr>
            <w:r>
              <w:rPr>
                <w:rFonts w:hint="eastAsia"/>
                <w:szCs w:val="21"/>
              </w:rPr>
              <w:t>DN-25</w:t>
            </w:r>
          </w:p>
        </w:tc>
        <w:tc>
          <w:tcPr>
            <w:tcW w:w="1134" w:type="dxa"/>
            <w:noWrap w:val="0"/>
            <w:vAlign w:val="top"/>
          </w:tcPr>
          <w:p>
            <w:pPr>
              <w:jc w:val="center"/>
              <w:rPr>
                <w:rFonts w:hint="eastAsia"/>
                <w:szCs w:val="21"/>
              </w:rPr>
            </w:pPr>
            <w:r>
              <w:rPr>
                <w:rFonts w:hint="eastAsia"/>
                <w:szCs w:val="21"/>
              </w:rPr>
              <w:t>片</w:t>
            </w:r>
          </w:p>
        </w:tc>
        <w:tc>
          <w:tcPr>
            <w:tcW w:w="1984" w:type="dxa"/>
            <w:noWrap w:val="0"/>
            <w:vAlign w:val="top"/>
          </w:tcPr>
          <w:p>
            <w:pPr>
              <w:jc w:val="center"/>
              <w:rPr>
                <w:rFonts w:hint="eastAsia"/>
                <w:szCs w:val="21"/>
              </w:rPr>
            </w:pPr>
            <w:r>
              <w:rPr>
                <w:rFonts w:hint="eastAsia"/>
                <w:szCs w:val="21"/>
              </w:rPr>
              <w:t>330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隔膜阀皮垫</w:t>
            </w:r>
          </w:p>
        </w:tc>
        <w:tc>
          <w:tcPr>
            <w:tcW w:w="1462" w:type="dxa"/>
            <w:noWrap w:val="0"/>
            <w:vAlign w:val="top"/>
          </w:tcPr>
          <w:p>
            <w:pPr>
              <w:jc w:val="center"/>
              <w:rPr>
                <w:rFonts w:hint="eastAsia"/>
                <w:szCs w:val="21"/>
              </w:rPr>
            </w:pPr>
            <w:r>
              <w:rPr>
                <w:rFonts w:hint="eastAsia"/>
                <w:szCs w:val="21"/>
              </w:rPr>
              <w:t>DN-25</w:t>
            </w:r>
          </w:p>
        </w:tc>
        <w:tc>
          <w:tcPr>
            <w:tcW w:w="1134" w:type="dxa"/>
            <w:noWrap w:val="0"/>
            <w:vAlign w:val="top"/>
          </w:tcPr>
          <w:p>
            <w:pPr>
              <w:jc w:val="center"/>
              <w:rPr>
                <w:rFonts w:hint="eastAsia"/>
                <w:szCs w:val="21"/>
              </w:rPr>
            </w:pPr>
            <w:r>
              <w:rPr>
                <w:rFonts w:hint="eastAsia"/>
                <w:szCs w:val="21"/>
              </w:rPr>
              <w:t>片</w:t>
            </w:r>
          </w:p>
        </w:tc>
        <w:tc>
          <w:tcPr>
            <w:tcW w:w="1984" w:type="dxa"/>
            <w:noWrap w:val="0"/>
            <w:vAlign w:val="top"/>
          </w:tcPr>
          <w:p>
            <w:pPr>
              <w:jc w:val="center"/>
              <w:rPr>
                <w:rFonts w:hint="eastAsia"/>
                <w:szCs w:val="21"/>
              </w:rPr>
            </w:pPr>
            <w:r>
              <w:rPr>
                <w:rFonts w:hint="eastAsia"/>
                <w:szCs w:val="21"/>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钯管</w:t>
            </w:r>
          </w:p>
        </w:tc>
        <w:tc>
          <w:tcPr>
            <w:tcW w:w="1462" w:type="dxa"/>
            <w:noWrap w:val="0"/>
            <w:vAlign w:val="top"/>
          </w:tcPr>
          <w:p>
            <w:pPr>
              <w:jc w:val="center"/>
              <w:rPr>
                <w:rFonts w:hint="eastAsia"/>
                <w:szCs w:val="21"/>
              </w:rPr>
            </w:pPr>
            <w:r>
              <w:rPr>
                <w:rFonts w:hint="eastAsia"/>
                <w:szCs w:val="21"/>
              </w:rPr>
              <w:t>0D9.52*L60*T0.25</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3850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钯管加热器</w:t>
            </w:r>
          </w:p>
        </w:tc>
        <w:tc>
          <w:tcPr>
            <w:tcW w:w="1462" w:type="dxa"/>
            <w:noWrap w:val="0"/>
            <w:vAlign w:val="top"/>
          </w:tcPr>
          <w:p>
            <w:pPr>
              <w:jc w:val="center"/>
              <w:rPr>
                <w:rFonts w:hint="eastAsia"/>
                <w:szCs w:val="21"/>
              </w:rPr>
            </w:pPr>
            <w:r>
              <w:rPr>
                <w:rFonts w:hint="eastAsia"/>
                <w:szCs w:val="21"/>
              </w:rPr>
              <w:t>220V,38W</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視液镜片（含厚、薄垫）</w:t>
            </w:r>
          </w:p>
        </w:tc>
        <w:tc>
          <w:tcPr>
            <w:tcW w:w="1462" w:type="dxa"/>
            <w:noWrap w:val="0"/>
            <w:vAlign w:val="top"/>
          </w:tcPr>
          <w:p>
            <w:pPr>
              <w:jc w:val="center"/>
              <w:rPr>
                <w:rFonts w:hint="eastAsia"/>
                <w:szCs w:val="21"/>
              </w:rPr>
            </w:pPr>
            <w:r>
              <w:rPr>
                <w:rFonts w:hint="eastAsia"/>
                <w:szCs w:val="21"/>
              </w:rPr>
              <w:t>0D88*T10</w:t>
            </w:r>
          </w:p>
        </w:tc>
        <w:tc>
          <w:tcPr>
            <w:tcW w:w="1134" w:type="dxa"/>
            <w:noWrap w:val="0"/>
            <w:vAlign w:val="top"/>
          </w:tcPr>
          <w:p>
            <w:pPr>
              <w:jc w:val="center"/>
              <w:rPr>
                <w:rFonts w:hint="eastAsia"/>
                <w:szCs w:val="21"/>
              </w:rPr>
            </w:pPr>
            <w:r>
              <w:rPr>
                <w:rFonts w:hint="eastAsia"/>
                <w:szCs w:val="21"/>
              </w:rPr>
              <w:t>套</w:t>
            </w:r>
          </w:p>
        </w:tc>
        <w:tc>
          <w:tcPr>
            <w:tcW w:w="1984" w:type="dxa"/>
            <w:noWrap w:val="0"/>
            <w:vAlign w:val="top"/>
          </w:tcPr>
          <w:p>
            <w:pPr>
              <w:jc w:val="center"/>
              <w:rPr>
                <w:rFonts w:hint="eastAsia"/>
                <w:szCs w:val="21"/>
              </w:rPr>
            </w:pPr>
            <w:r>
              <w:rPr>
                <w:rFonts w:hint="eastAsia"/>
                <w:szCs w:val="21"/>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G型压力传感器</w:t>
            </w:r>
          </w:p>
        </w:tc>
        <w:tc>
          <w:tcPr>
            <w:tcW w:w="1462" w:type="dxa"/>
            <w:noWrap w:val="0"/>
            <w:vAlign w:val="top"/>
          </w:tcPr>
          <w:p>
            <w:pPr>
              <w:jc w:val="center"/>
              <w:rPr>
                <w:rFonts w:hint="eastAsia"/>
                <w:szCs w:val="21"/>
              </w:rPr>
            </w:pPr>
            <w:r>
              <w:rPr>
                <w:rFonts w:hint="eastAsia"/>
                <w:szCs w:val="21"/>
              </w:rPr>
              <w:t>FSK-A01</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1900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高再压力表（连成计）</w:t>
            </w:r>
          </w:p>
        </w:tc>
        <w:tc>
          <w:tcPr>
            <w:tcW w:w="1462" w:type="dxa"/>
            <w:noWrap w:val="0"/>
            <w:vAlign w:val="top"/>
          </w:tcPr>
          <w:p>
            <w:pPr>
              <w:jc w:val="center"/>
              <w:rPr>
                <w:rFonts w:hint="eastAsia"/>
                <w:szCs w:val="21"/>
              </w:rPr>
            </w:pPr>
            <w:r>
              <w:rPr>
                <w:rFonts w:hint="eastAsia"/>
                <w:szCs w:val="21"/>
              </w:rPr>
              <w:t>-0.1~0.25MPa</w:t>
            </w:r>
          </w:p>
        </w:tc>
        <w:tc>
          <w:tcPr>
            <w:tcW w:w="1134" w:type="dxa"/>
            <w:noWrap w:val="0"/>
            <w:vAlign w:val="top"/>
          </w:tcPr>
          <w:p>
            <w:pPr>
              <w:jc w:val="center"/>
              <w:rPr>
                <w:rFonts w:hint="eastAsia"/>
                <w:szCs w:val="21"/>
              </w:rPr>
            </w:pPr>
            <w:r>
              <w:rPr>
                <w:rFonts w:hint="eastAsia"/>
                <w:szCs w:val="21"/>
              </w:rPr>
              <w:t>块</w:t>
            </w:r>
          </w:p>
        </w:tc>
        <w:tc>
          <w:tcPr>
            <w:tcW w:w="1984" w:type="dxa"/>
            <w:noWrap w:val="0"/>
            <w:vAlign w:val="top"/>
          </w:tcPr>
          <w:p>
            <w:pPr>
              <w:jc w:val="center"/>
              <w:rPr>
                <w:rFonts w:hint="eastAsia"/>
                <w:szCs w:val="21"/>
              </w:rPr>
            </w:pPr>
            <w:r>
              <w:rPr>
                <w:rFonts w:hint="eastAsia"/>
                <w:szCs w:val="21"/>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高再压力开关（替代品）</w:t>
            </w:r>
          </w:p>
        </w:tc>
        <w:tc>
          <w:tcPr>
            <w:tcW w:w="1462" w:type="dxa"/>
            <w:noWrap w:val="0"/>
            <w:vAlign w:val="top"/>
          </w:tcPr>
          <w:p>
            <w:pPr>
              <w:jc w:val="center"/>
              <w:rPr>
                <w:rFonts w:hint="eastAsia"/>
                <w:szCs w:val="21"/>
              </w:rPr>
            </w:pPr>
            <w:r>
              <w:rPr>
                <w:rFonts w:hint="eastAsia"/>
                <w:szCs w:val="21"/>
              </w:rPr>
              <w:t>SNS-C102X</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真空泵</w:t>
            </w:r>
          </w:p>
        </w:tc>
        <w:tc>
          <w:tcPr>
            <w:tcW w:w="1462" w:type="dxa"/>
            <w:noWrap w:val="0"/>
            <w:vAlign w:val="top"/>
          </w:tcPr>
          <w:p>
            <w:pPr>
              <w:jc w:val="center"/>
              <w:rPr>
                <w:rFonts w:hint="eastAsia"/>
                <w:szCs w:val="21"/>
              </w:rPr>
            </w:pPr>
            <w:r>
              <w:rPr>
                <w:rFonts w:hint="eastAsia"/>
                <w:szCs w:val="21"/>
              </w:rPr>
              <w:t>PVD-180</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8630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真空泵</w:t>
            </w:r>
          </w:p>
        </w:tc>
        <w:tc>
          <w:tcPr>
            <w:tcW w:w="1462" w:type="dxa"/>
            <w:noWrap w:val="0"/>
            <w:vAlign w:val="top"/>
          </w:tcPr>
          <w:p>
            <w:pPr>
              <w:jc w:val="center"/>
              <w:rPr>
                <w:rFonts w:hint="eastAsia"/>
                <w:szCs w:val="21"/>
              </w:rPr>
            </w:pPr>
            <w:r>
              <w:rPr>
                <w:rFonts w:hint="eastAsia"/>
                <w:szCs w:val="21"/>
              </w:rPr>
              <w:t>PVD-360</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变频器</w:t>
            </w:r>
          </w:p>
        </w:tc>
        <w:tc>
          <w:tcPr>
            <w:tcW w:w="1462" w:type="dxa"/>
            <w:noWrap w:val="0"/>
            <w:vAlign w:val="top"/>
          </w:tcPr>
          <w:p>
            <w:pPr>
              <w:jc w:val="center"/>
              <w:rPr>
                <w:rFonts w:hint="eastAsia"/>
                <w:szCs w:val="21"/>
              </w:rPr>
            </w:pPr>
            <w:r>
              <w:rPr>
                <w:rFonts w:hint="eastAsia"/>
                <w:szCs w:val="21"/>
              </w:rPr>
              <w:t>3.7KW</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7200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变频器</w:t>
            </w:r>
          </w:p>
        </w:tc>
        <w:tc>
          <w:tcPr>
            <w:tcW w:w="1462" w:type="dxa"/>
            <w:noWrap w:val="0"/>
            <w:vAlign w:val="top"/>
          </w:tcPr>
          <w:p>
            <w:pPr>
              <w:jc w:val="center"/>
              <w:rPr>
                <w:rFonts w:hint="eastAsia"/>
                <w:szCs w:val="21"/>
              </w:rPr>
            </w:pPr>
            <w:r>
              <w:rPr>
                <w:rFonts w:hint="eastAsia"/>
                <w:szCs w:val="21"/>
              </w:rPr>
              <w:t>5.5KW</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9150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变频器</w:t>
            </w:r>
          </w:p>
        </w:tc>
        <w:tc>
          <w:tcPr>
            <w:tcW w:w="1462" w:type="dxa"/>
            <w:noWrap w:val="0"/>
            <w:vAlign w:val="top"/>
          </w:tcPr>
          <w:p>
            <w:pPr>
              <w:jc w:val="center"/>
              <w:rPr>
                <w:rFonts w:hint="eastAsia"/>
                <w:szCs w:val="21"/>
              </w:rPr>
            </w:pPr>
            <w:r>
              <w:rPr>
                <w:rFonts w:hint="eastAsia"/>
                <w:szCs w:val="21"/>
              </w:rPr>
              <w:t>7.5KW</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变频器</w:t>
            </w:r>
          </w:p>
        </w:tc>
        <w:tc>
          <w:tcPr>
            <w:tcW w:w="1462" w:type="dxa"/>
            <w:noWrap w:val="0"/>
            <w:vAlign w:val="top"/>
          </w:tcPr>
          <w:p>
            <w:pPr>
              <w:jc w:val="center"/>
              <w:rPr>
                <w:rFonts w:hint="eastAsia"/>
                <w:szCs w:val="21"/>
              </w:rPr>
            </w:pPr>
            <w:r>
              <w:rPr>
                <w:rFonts w:hint="eastAsia"/>
                <w:szCs w:val="21"/>
              </w:rPr>
              <w:t>11KW</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11000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spacing w:line="360" w:lineRule="auto"/>
              <w:jc w:val="center"/>
              <w:rPr>
                <w:rFonts w:hint="eastAsia"/>
                <w:b/>
                <w:szCs w:val="21"/>
              </w:rPr>
            </w:pPr>
            <w:r>
              <w:rPr>
                <w:rFonts w:hint="eastAsia"/>
                <w:b/>
                <w:szCs w:val="21"/>
              </w:rPr>
              <w:t>配件名称</w:t>
            </w:r>
          </w:p>
        </w:tc>
        <w:tc>
          <w:tcPr>
            <w:tcW w:w="1462" w:type="dxa"/>
            <w:noWrap w:val="0"/>
            <w:vAlign w:val="top"/>
          </w:tcPr>
          <w:p>
            <w:pPr>
              <w:spacing w:line="360" w:lineRule="auto"/>
              <w:jc w:val="center"/>
              <w:rPr>
                <w:rFonts w:hint="eastAsia"/>
                <w:b/>
                <w:szCs w:val="21"/>
              </w:rPr>
            </w:pPr>
            <w:r>
              <w:rPr>
                <w:rFonts w:hint="eastAsia"/>
                <w:b/>
                <w:szCs w:val="21"/>
              </w:rPr>
              <w:t>规格型号</w:t>
            </w:r>
          </w:p>
        </w:tc>
        <w:tc>
          <w:tcPr>
            <w:tcW w:w="1134" w:type="dxa"/>
            <w:noWrap w:val="0"/>
            <w:vAlign w:val="top"/>
          </w:tcPr>
          <w:p>
            <w:pPr>
              <w:spacing w:line="360" w:lineRule="auto"/>
              <w:jc w:val="center"/>
              <w:rPr>
                <w:rFonts w:hint="eastAsia"/>
                <w:b/>
                <w:szCs w:val="21"/>
              </w:rPr>
            </w:pPr>
            <w:r>
              <w:rPr>
                <w:rFonts w:hint="eastAsia"/>
                <w:b/>
                <w:szCs w:val="21"/>
              </w:rPr>
              <w:t>单位</w:t>
            </w:r>
          </w:p>
        </w:tc>
        <w:tc>
          <w:tcPr>
            <w:tcW w:w="1984" w:type="dxa"/>
            <w:noWrap w:val="0"/>
            <w:vAlign w:val="top"/>
          </w:tcPr>
          <w:p>
            <w:pPr>
              <w:spacing w:line="360" w:lineRule="auto"/>
              <w:jc w:val="center"/>
              <w:rPr>
                <w:rFonts w:hint="eastAsia"/>
                <w:b/>
                <w:szCs w:val="21"/>
              </w:rPr>
            </w:pPr>
            <w:r>
              <w:rPr>
                <w:rFonts w:hint="eastAsia"/>
                <w:b/>
                <w:szCs w:val="21"/>
              </w:rPr>
              <w:t>销售价格（含税）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C型机组电脑</w:t>
            </w:r>
          </w:p>
        </w:tc>
        <w:tc>
          <w:tcPr>
            <w:tcW w:w="1462" w:type="dxa"/>
            <w:noWrap w:val="0"/>
            <w:vAlign w:val="top"/>
          </w:tcPr>
          <w:p>
            <w:pPr>
              <w:jc w:val="center"/>
              <w:rPr>
                <w:rFonts w:hint="eastAsia"/>
                <w:szCs w:val="21"/>
              </w:rPr>
            </w:pPr>
            <w:r>
              <w:rPr>
                <w:rFonts w:hint="eastAsia"/>
                <w:szCs w:val="21"/>
              </w:rPr>
              <w:t>BME-D010</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25000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G型机组电脑</w:t>
            </w:r>
          </w:p>
        </w:tc>
        <w:tc>
          <w:tcPr>
            <w:tcW w:w="1462" w:type="dxa"/>
            <w:noWrap w:val="0"/>
            <w:vAlign w:val="top"/>
          </w:tcPr>
          <w:p>
            <w:pPr>
              <w:jc w:val="center"/>
              <w:rPr>
                <w:rFonts w:hint="eastAsia"/>
                <w:szCs w:val="21"/>
              </w:rPr>
            </w:pPr>
            <w:r>
              <w:rPr>
                <w:rFonts w:hint="eastAsia"/>
                <w:szCs w:val="21"/>
              </w:rPr>
              <w:t>TDE-AB10</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16800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G型机组控制基板</w:t>
            </w:r>
          </w:p>
        </w:tc>
        <w:tc>
          <w:tcPr>
            <w:tcW w:w="1462" w:type="dxa"/>
            <w:noWrap w:val="0"/>
            <w:vAlign w:val="top"/>
          </w:tcPr>
          <w:p>
            <w:pPr>
              <w:jc w:val="center"/>
              <w:rPr>
                <w:rFonts w:hint="eastAsia"/>
                <w:szCs w:val="21"/>
              </w:rPr>
            </w:pPr>
            <w:r>
              <w:rPr>
                <w:rFonts w:hint="eastAsia"/>
                <w:szCs w:val="21"/>
              </w:rPr>
              <w:t>TDE-AB21</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8000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G型机组排线</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套</w:t>
            </w:r>
          </w:p>
        </w:tc>
        <w:tc>
          <w:tcPr>
            <w:tcW w:w="1984" w:type="dxa"/>
            <w:noWrap w:val="0"/>
            <w:vAlign w:val="top"/>
          </w:tcPr>
          <w:p>
            <w:pPr>
              <w:jc w:val="center"/>
              <w:rPr>
                <w:rFonts w:hint="eastAsia"/>
                <w:szCs w:val="21"/>
              </w:rPr>
            </w:pPr>
            <w:r>
              <w:rPr>
                <w:rFonts w:hint="eastAsia"/>
                <w:szCs w:val="21"/>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触摸屏（新型）</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41000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程序控制器（C型）</w:t>
            </w:r>
          </w:p>
        </w:tc>
        <w:tc>
          <w:tcPr>
            <w:tcW w:w="1462" w:type="dxa"/>
            <w:noWrap w:val="0"/>
            <w:vAlign w:val="top"/>
          </w:tcPr>
          <w:p>
            <w:pPr>
              <w:jc w:val="center"/>
              <w:rPr>
                <w:rFonts w:hint="eastAsia"/>
                <w:szCs w:val="21"/>
              </w:rPr>
            </w:pPr>
            <w:r>
              <w:rPr>
                <w:rFonts w:hint="eastAsia"/>
                <w:szCs w:val="21"/>
              </w:rPr>
              <w:t>R4780C100</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程序控制器（G型）</w:t>
            </w:r>
          </w:p>
        </w:tc>
        <w:tc>
          <w:tcPr>
            <w:tcW w:w="1462" w:type="dxa"/>
            <w:noWrap w:val="0"/>
            <w:vAlign w:val="top"/>
          </w:tcPr>
          <w:p>
            <w:pPr>
              <w:jc w:val="center"/>
              <w:rPr>
                <w:rFonts w:hint="eastAsia"/>
                <w:szCs w:val="21"/>
              </w:rPr>
            </w:pPr>
            <w:r>
              <w:rPr>
                <w:rFonts w:hint="eastAsia"/>
                <w:szCs w:val="21"/>
              </w:rPr>
              <w:t>RBC-2800C100</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9500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光敏管（紫外线电眼）</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离子棒（点火电极）</w:t>
            </w:r>
          </w:p>
        </w:tc>
        <w:tc>
          <w:tcPr>
            <w:tcW w:w="1462" w:type="dxa"/>
            <w:noWrap w:val="0"/>
            <w:vAlign w:val="top"/>
          </w:tcPr>
          <w:p>
            <w:pPr>
              <w:jc w:val="center"/>
              <w:rPr>
                <w:rFonts w:hint="eastAsia"/>
                <w:szCs w:val="21"/>
              </w:rPr>
            </w:pPr>
            <w:r>
              <w:rPr>
                <w:rFonts w:hint="eastAsia"/>
                <w:szCs w:val="21"/>
              </w:rPr>
              <w:t>各型号</w:t>
            </w:r>
          </w:p>
        </w:tc>
        <w:tc>
          <w:tcPr>
            <w:tcW w:w="1134" w:type="dxa"/>
            <w:noWrap w:val="0"/>
            <w:vAlign w:val="top"/>
          </w:tcPr>
          <w:p>
            <w:pPr>
              <w:jc w:val="center"/>
              <w:rPr>
                <w:rFonts w:hint="eastAsia"/>
                <w:szCs w:val="21"/>
              </w:rPr>
            </w:pPr>
            <w:r>
              <w:rPr>
                <w:rFonts w:hint="eastAsia"/>
                <w:szCs w:val="21"/>
              </w:rPr>
              <w:t>支</w:t>
            </w:r>
          </w:p>
        </w:tc>
        <w:tc>
          <w:tcPr>
            <w:tcW w:w="1984" w:type="dxa"/>
            <w:noWrap w:val="0"/>
            <w:vAlign w:val="top"/>
          </w:tcPr>
          <w:p>
            <w:pPr>
              <w:jc w:val="center"/>
              <w:rPr>
                <w:rFonts w:hint="eastAsia"/>
                <w:szCs w:val="21"/>
              </w:rPr>
            </w:pPr>
            <w:r>
              <w:rPr>
                <w:rFonts w:hint="eastAsia"/>
                <w:szCs w:val="21"/>
              </w:rPr>
              <w:t>1100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点火变压器</w:t>
            </w:r>
          </w:p>
        </w:tc>
        <w:tc>
          <w:tcPr>
            <w:tcW w:w="1462" w:type="dxa"/>
            <w:noWrap w:val="0"/>
            <w:vAlign w:val="top"/>
          </w:tcPr>
          <w:p>
            <w:pPr>
              <w:jc w:val="center"/>
              <w:rPr>
                <w:rFonts w:hint="eastAsia"/>
                <w:szCs w:val="21"/>
              </w:rPr>
            </w:pPr>
            <w:r>
              <w:rPr>
                <w:rFonts w:hint="eastAsia"/>
                <w:szCs w:val="21"/>
              </w:rPr>
              <w:t>S7200A100</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2300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顶机空调电脑板</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块</w:t>
            </w:r>
          </w:p>
        </w:tc>
        <w:tc>
          <w:tcPr>
            <w:tcW w:w="1984" w:type="dxa"/>
            <w:noWrap w:val="0"/>
            <w:vAlign w:val="top"/>
          </w:tcPr>
          <w:p>
            <w:pPr>
              <w:jc w:val="center"/>
              <w:rPr>
                <w:rFonts w:hint="eastAsia"/>
                <w:szCs w:val="21"/>
              </w:rPr>
            </w:pPr>
            <w:r>
              <w:rPr>
                <w:rFonts w:hint="eastAsia"/>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内机电机</w:t>
            </w:r>
          </w:p>
        </w:tc>
        <w:tc>
          <w:tcPr>
            <w:tcW w:w="1462" w:type="dxa"/>
            <w:noWrap w:val="0"/>
            <w:vAlign w:val="top"/>
          </w:tcPr>
          <w:p>
            <w:pPr>
              <w:jc w:val="center"/>
              <w:rPr>
                <w:rFonts w:hint="eastAsia"/>
                <w:szCs w:val="21"/>
              </w:rPr>
            </w:pPr>
            <w:r>
              <w:rPr>
                <w:rFonts w:hint="eastAsia"/>
                <w:szCs w:val="21"/>
              </w:rPr>
              <w:t>220V</w:t>
            </w: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空调水位开关</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顶机排水泵</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风机电容</w:t>
            </w:r>
          </w:p>
        </w:tc>
        <w:tc>
          <w:tcPr>
            <w:tcW w:w="1462" w:type="dxa"/>
            <w:noWrap w:val="0"/>
            <w:vAlign w:val="top"/>
          </w:tcPr>
          <w:p>
            <w:pPr>
              <w:jc w:val="center"/>
              <w:rPr>
                <w:rFonts w:hint="eastAsia"/>
                <w:szCs w:val="21"/>
              </w:rPr>
            </w:pPr>
          </w:p>
        </w:tc>
        <w:tc>
          <w:tcPr>
            <w:tcW w:w="1134" w:type="dxa"/>
            <w:noWrap w:val="0"/>
            <w:vAlign w:val="top"/>
          </w:tcPr>
          <w:p>
            <w:pPr>
              <w:jc w:val="center"/>
              <w:rPr>
                <w:rFonts w:hint="eastAsia"/>
                <w:szCs w:val="21"/>
              </w:rPr>
            </w:pPr>
            <w:r>
              <w:rPr>
                <w:rFonts w:hint="eastAsia"/>
                <w:szCs w:val="21"/>
              </w:rPr>
              <w:t>个</w:t>
            </w:r>
          </w:p>
        </w:tc>
        <w:tc>
          <w:tcPr>
            <w:tcW w:w="1984" w:type="dxa"/>
            <w:noWrap w:val="0"/>
            <w:vAlign w:val="top"/>
          </w:tcPr>
          <w:p>
            <w:pPr>
              <w:jc w:val="center"/>
              <w:rPr>
                <w:rFonts w:hint="eastAsia"/>
                <w:szCs w:val="21"/>
              </w:rPr>
            </w:pPr>
            <w:r>
              <w:rPr>
                <w:rFonts w:hint="eastAsia"/>
                <w:szCs w:val="21"/>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rPr>
            </w:pPr>
            <w:r>
              <w:rPr>
                <w:rFonts w:hint="eastAsia"/>
                <w:szCs w:val="21"/>
              </w:rPr>
              <w:t>风机盘管深度清洗</w:t>
            </w:r>
          </w:p>
        </w:tc>
        <w:tc>
          <w:tcPr>
            <w:tcW w:w="1462" w:type="dxa"/>
            <w:noWrap w:val="0"/>
            <w:vAlign w:val="top"/>
          </w:tcPr>
          <w:p>
            <w:pPr>
              <w:jc w:val="center"/>
              <w:rPr>
                <w:rFonts w:hint="eastAsia"/>
                <w:szCs w:val="21"/>
              </w:rPr>
            </w:pPr>
            <w:r>
              <w:rPr>
                <w:rFonts w:hint="eastAsia"/>
                <w:szCs w:val="21"/>
              </w:rPr>
              <w:t>深度清洗</w:t>
            </w:r>
          </w:p>
        </w:tc>
        <w:tc>
          <w:tcPr>
            <w:tcW w:w="1134" w:type="dxa"/>
            <w:noWrap w:val="0"/>
            <w:vAlign w:val="top"/>
          </w:tcPr>
          <w:p>
            <w:pPr>
              <w:jc w:val="center"/>
              <w:rPr>
                <w:rFonts w:hint="eastAsia"/>
                <w:szCs w:val="21"/>
              </w:rPr>
            </w:pPr>
            <w:r>
              <w:rPr>
                <w:rFonts w:hint="eastAsia"/>
                <w:szCs w:val="21"/>
              </w:rPr>
              <w:t>台</w:t>
            </w:r>
          </w:p>
        </w:tc>
        <w:tc>
          <w:tcPr>
            <w:tcW w:w="1984" w:type="dxa"/>
            <w:noWrap w:val="0"/>
            <w:vAlign w:val="top"/>
          </w:tcPr>
          <w:p>
            <w:pPr>
              <w:jc w:val="center"/>
              <w:rPr>
                <w:rFonts w:hint="eastAsia"/>
                <w:szCs w:val="21"/>
              </w:rPr>
            </w:pPr>
            <w:r>
              <w:rPr>
                <w:rFonts w:hint="eastAsia"/>
                <w:szCs w:val="21"/>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3041" w:type="dxa"/>
            <w:noWrap w:val="0"/>
            <w:vAlign w:val="top"/>
          </w:tcPr>
          <w:p>
            <w:pPr>
              <w:jc w:val="center"/>
              <w:rPr>
                <w:rFonts w:hint="default" w:eastAsia="宋体"/>
                <w:szCs w:val="21"/>
                <w:lang w:val="en-US" w:eastAsia="zh-CN"/>
              </w:rPr>
            </w:pPr>
            <w:r>
              <w:rPr>
                <w:rFonts w:hint="eastAsia"/>
                <w:szCs w:val="21"/>
                <w:lang w:val="en-US" w:eastAsia="zh-CN"/>
              </w:rPr>
              <w:t>170接触器</w:t>
            </w:r>
          </w:p>
        </w:tc>
        <w:tc>
          <w:tcPr>
            <w:tcW w:w="1462" w:type="dxa"/>
            <w:noWrap w:val="0"/>
            <w:vAlign w:val="top"/>
          </w:tcPr>
          <w:p>
            <w:pPr>
              <w:jc w:val="center"/>
              <w:rPr>
                <w:rFonts w:hint="eastAsia" w:eastAsia="宋体"/>
                <w:szCs w:val="21"/>
                <w:lang w:eastAsia="zh-CN"/>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eastAsia="宋体"/>
                <w:szCs w:val="21"/>
                <w:lang w:val="en-US" w:eastAsia="zh-CN"/>
              </w:rPr>
            </w:pPr>
            <w:r>
              <w:rPr>
                <w:rFonts w:hint="eastAsia"/>
                <w:szCs w:val="21"/>
                <w:lang w:val="en-US" w:eastAsia="zh-CN"/>
              </w:rPr>
              <w:t>250接触器</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833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eastAsia="宋体"/>
                <w:szCs w:val="21"/>
                <w:lang w:val="en-US" w:eastAsia="zh-CN"/>
              </w:rPr>
            </w:pPr>
            <w:r>
              <w:rPr>
                <w:rFonts w:hint="eastAsia"/>
                <w:szCs w:val="21"/>
                <w:lang w:eastAsia="zh-CN"/>
              </w:rPr>
              <w:t>接触器</w:t>
            </w:r>
            <w:r>
              <w:rPr>
                <w:rFonts w:hint="eastAsia"/>
                <w:szCs w:val="21"/>
                <w:lang w:val="en-US" w:eastAsia="zh-CN"/>
              </w:rPr>
              <w:t>CJ20-160</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552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eastAsia="宋体"/>
                <w:szCs w:val="21"/>
                <w:lang w:val="en-US" w:eastAsia="zh-CN"/>
              </w:rPr>
            </w:pPr>
            <w:r>
              <w:rPr>
                <w:rFonts w:hint="eastAsia"/>
                <w:szCs w:val="21"/>
                <w:lang w:eastAsia="zh-CN"/>
              </w:rPr>
              <w:t>接触器</w:t>
            </w:r>
            <w:r>
              <w:rPr>
                <w:rFonts w:hint="eastAsia"/>
                <w:szCs w:val="21"/>
                <w:lang w:val="en-US" w:eastAsia="zh-CN"/>
              </w:rPr>
              <w:t>CJ20-63</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eastAsia="宋体"/>
                <w:szCs w:val="21"/>
                <w:lang w:val="en-US" w:eastAsia="zh-CN"/>
              </w:rPr>
            </w:pPr>
            <w:r>
              <w:rPr>
                <w:rFonts w:hint="eastAsia"/>
                <w:szCs w:val="21"/>
                <w:lang w:val="en-US" w:eastAsia="zh-CN"/>
              </w:rPr>
              <w:t>隔电开关QP</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297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szCs w:val="21"/>
                <w:lang w:val="en-US"/>
              </w:rPr>
            </w:pPr>
            <w:r>
              <w:rPr>
                <w:rFonts w:hint="eastAsia"/>
                <w:szCs w:val="21"/>
                <w:lang w:val="en-US" w:eastAsia="zh-CN"/>
              </w:rPr>
              <w:t>隔电开关250A</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195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eastAsia="宋体"/>
                <w:szCs w:val="21"/>
                <w:lang w:val="en-US" w:eastAsia="zh-CN"/>
              </w:rPr>
            </w:pPr>
            <w:r>
              <w:rPr>
                <w:rFonts w:hint="eastAsia"/>
                <w:szCs w:val="21"/>
                <w:lang w:val="en-US" w:eastAsia="zh-CN"/>
              </w:rPr>
              <w:t>160A热过载开关</w:t>
            </w:r>
          </w:p>
        </w:tc>
        <w:tc>
          <w:tcPr>
            <w:tcW w:w="1462" w:type="dxa"/>
            <w:noWrap w:val="0"/>
            <w:vAlign w:val="top"/>
          </w:tcPr>
          <w:p>
            <w:pPr>
              <w:jc w:val="center"/>
              <w:rPr>
                <w:rFonts w:hint="eastAsia"/>
                <w:szCs w:val="21"/>
              </w:rPr>
            </w:pPr>
            <w:r>
              <w:rPr>
                <w:rFonts w:hint="eastAsia"/>
                <w:szCs w:val="21"/>
                <w:lang w:eastAsia="zh-CN"/>
              </w:rPr>
              <w:t>配电柜</w:t>
            </w:r>
          </w:p>
        </w:tc>
        <w:tc>
          <w:tcPr>
            <w:tcW w:w="1134" w:type="dxa"/>
            <w:noWrap w:val="0"/>
            <w:vAlign w:val="top"/>
          </w:tcPr>
          <w:p>
            <w:pPr>
              <w:jc w:val="center"/>
              <w:rPr>
                <w:rFonts w:hint="eastAsia"/>
                <w:szCs w:val="21"/>
              </w:rPr>
            </w:pPr>
          </w:p>
        </w:tc>
        <w:tc>
          <w:tcPr>
            <w:tcW w:w="1984" w:type="dxa"/>
            <w:noWrap w:val="0"/>
            <w:vAlign w:val="top"/>
          </w:tcPr>
          <w:p>
            <w:pPr>
              <w:jc w:val="center"/>
              <w:rPr>
                <w:rFonts w:hint="default" w:eastAsia="宋体"/>
                <w:szCs w:val="21"/>
                <w:lang w:val="en-US" w:eastAsia="zh-CN"/>
              </w:rPr>
            </w:pPr>
            <w:r>
              <w:rPr>
                <w:rFonts w:hint="eastAsia"/>
                <w:szCs w:val="21"/>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default"/>
                <w:szCs w:val="21"/>
                <w:lang w:val="en-US" w:eastAsia="zh-CN"/>
              </w:rPr>
            </w:pPr>
            <w:r>
              <w:rPr>
                <w:rFonts w:hint="eastAsia"/>
                <w:szCs w:val="21"/>
                <w:lang w:val="en-US" w:eastAsia="zh-CN"/>
              </w:rPr>
              <w:t>16公斤Φ350</w:t>
            </w:r>
          </w:p>
        </w:tc>
        <w:tc>
          <w:tcPr>
            <w:tcW w:w="1462" w:type="dxa"/>
            <w:noWrap w:val="0"/>
            <w:vAlign w:val="top"/>
          </w:tcPr>
          <w:p>
            <w:pPr>
              <w:jc w:val="center"/>
              <w:rPr>
                <w:rFonts w:hint="eastAsia"/>
                <w:szCs w:val="21"/>
                <w:lang w:eastAsia="zh-CN"/>
              </w:rPr>
            </w:pPr>
            <w:r>
              <w:rPr>
                <w:rFonts w:hint="eastAsia"/>
                <w:szCs w:val="21"/>
                <w:lang w:eastAsia="zh-CN"/>
              </w:rPr>
              <w:t>过滤器</w:t>
            </w:r>
          </w:p>
        </w:tc>
        <w:tc>
          <w:tcPr>
            <w:tcW w:w="1134" w:type="dxa"/>
            <w:noWrap w:val="0"/>
            <w:vAlign w:val="top"/>
          </w:tcPr>
          <w:p>
            <w:pPr>
              <w:jc w:val="center"/>
              <w:rPr>
                <w:rFonts w:hint="eastAsia"/>
                <w:szCs w:val="21"/>
              </w:rPr>
            </w:pPr>
          </w:p>
        </w:tc>
        <w:tc>
          <w:tcPr>
            <w:tcW w:w="1984" w:type="dxa"/>
            <w:noWrap w:val="0"/>
            <w:vAlign w:val="top"/>
          </w:tcPr>
          <w:p>
            <w:pPr>
              <w:jc w:val="center"/>
              <w:rPr>
                <w:rFonts w:hint="default"/>
                <w:szCs w:val="21"/>
                <w:lang w:val="en-US" w:eastAsia="zh-CN"/>
              </w:rPr>
            </w:pPr>
            <w:r>
              <w:rPr>
                <w:rFonts w:hint="eastAsia"/>
                <w:szCs w:val="21"/>
                <w:lang w:val="en-US" w:eastAsia="zh-CN"/>
              </w:rPr>
              <w:t>2200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lang w:val="en-US" w:eastAsia="zh-CN"/>
              </w:rPr>
            </w:pPr>
            <w:r>
              <w:rPr>
                <w:rFonts w:hint="eastAsia"/>
                <w:szCs w:val="21"/>
                <w:lang w:val="en-US" w:eastAsia="zh-CN"/>
              </w:rPr>
              <w:t>16公斤Φ250</w:t>
            </w:r>
          </w:p>
        </w:tc>
        <w:tc>
          <w:tcPr>
            <w:tcW w:w="1462" w:type="dxa"/>
            <w:noWrap w:val="0"/>
            <w:vAlign w:val="top"/>
          </w:tcPr>
          <w:p>
            <w:pPr>
              <w:jc w:val="center"/>
              <w:rPr>
                <w:rFonts w:hint="eastAsia"/>
                <w:szCs w:val="21"/>
                <w:lang w:eastAsia="zh-CN"/>
              </w:rPr>
            </w:pPr>
            <w:r>
              <w:rPr>
                <w:rFonts w:hint="eastAsia"/>
                <w:szCs w:val="21"/>
                <w:lang w:eastAsia="zh-CN"/>
              </w:rPr>
              <w:t>过滤器</w:t>
            </w:r>
          </w:p>
        </w:tc>
        <w:tc>
          <w:tcPr>
            <w:tcW w:w="1134" w:type="dxa"/>
            <w:noWrap w:val="0"/>
            <w:vAlign w:val="top"/>
          </w:tcPr>
          <w:p>
            <w:pPr>
              <w:jc w:val="center"/>
              <w:rPr>
                <w:rFonts w:hint="eastAsia"/>
                <w:szCs w:val="21"/>
              </w:rPr>
            </w:pPr>
          </w:p>
        </w:tc>
        <w:tc>
          <w:tcPr>
            <w:tcW w:w="1984" w:type="dxa"/>
            <w:noWrap w:val="0"/>
            <w:vAlign w:val="top"/>
          </w:tcPr>
          <w:p>
            <w:pPr>
              <w:jc w:val="center"/>
              <w:rPr>
                <w:rFonts w:hint="default"/>
                <w:szCs w:val="21"/>
                <w:lang w:val="en-US" w:eastAsia="zh-CN"/>
              </w:rPr>
            </w:pPr>
            <w:r>
              <w:rPr>
                <w:rFonts w:hint="eastAsia"/>
                <w:szCs w:val="21"/>
                <w:lang w:val="en-US" w:eastAsia="zh-CN"/>
              </w:rPr>
              <w:t>1000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lang w:val="en-US" w:eastAsia="zh-CN"/>
              </w:rPr>
            </w:pPr>
            <w:r>
              <w:rPr>
                <w:rFonts w:hint="eastAsia"/>
                <w:szCs w:val="21"/>
                <w:lang w:val="en-US" w:eastAsia="zh-CN"/>
              </w:rPr>
              <w:t>16公斤Φ350</w:t>
            </w:r>
          </w:p>
        </w:tc>
        <w:tc>
          <w:tcPr>
            <w:tcW w:w="1462" w:type="dxa"/>
            <w:noWrap w:val="0"/>
            <w:vAlign w:val="top"/>
          </w:tcPr>
          <w:p>
            <w:pPr>
              <w:jc w:val="center"/>
              <w:rPr>
                <w:rFonts w:hint="default"/>
                <w:szCs w:val="21"/>
                <w:lang w:val="en-US" w:eastAsia="zh-CN"/>
              </w:rPr>
            </w:pPr>
            <w:r>
              <w:rPr>
                <w:rFonts w:hint="eastAsia"/>
                <w:szCs w:val="21"/>
                <w:lang w:val="en-US" w:eastAsia="zh-CN"/>
              </w:rPr>
              <w:t>D371蝶阀</w:t>
            </w:r>
          </w:p>
        </w:tc>
        <w:tc>
          <w:tcPr>
            <w:tcW w:w="1134" w:type="dxa"/>
            <w:noWrap w:val="0"/>
            <w:vAlign w:val="top"/>
          </w:tcPr>
          <w:p>
            <w:pPr>
              <w:jc w:val="center"/>
              <w:rPr>
                <w:rFonts w:hint="eastAsia"/>
                <w:szCs w:val="21"/>
              </w:rPr>
            </w:pPr>
          </w:p>
        </w:tc>
        <w:tc>
          <w:tcPr>
            <w:tcW w:w="1984" w:type="dxa"/>
            <w:noWrap w:val="0"/>
            <w:vAlign w:val="top"/>
          </w:tcPr>
          <w:p>
            <w:pPr>
              <w:jc w:val="center"/>
              <w:rPr>
                <w:rFonts w:hint="default"/>
                <w:szCs w:val="21"/>
                <w:lang w:val="en-US" w:eastAsia="zh-CN"/>
              </w:rPr>
            </w:pPr>
            <w:r>
              <w:rPr>
                <w:rFonts w:hint="eastAsia"/>
                <w:szCs w:val="21"/>
                <w:lang w:val="en-US" w:eastAsia="zh-CN"/>
              </w:rPr>
              <w:t>850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41" w:type="dxa"/>
            <w:noWrap w:val="0"/>
            <w:vAlign w:val="top"/>
          </w:tcPr>
          <w:p>
            <w:pPr>
              <w:jc w:val="center"/>
              <w:rPr>
                <w:rFonts w:hint="eastAsia"/>
                <w:szCs w:val="21"/>
                <w:lang w:val="en-US" w:eastAsia="zh-CN"/>
              </w:rPr>
            </w:pPr>
            <w:r>
              <w:rPr>
                <w:rFonts w:hint="eastAsia"/>
                <w:szCs w:val="21"/>
                <w:lang w:val="en-US" w:eastAsia="zh-CN"/>
              </w:rPr>
              <w:t>16公斤Φ250</w:t>
            </w:r>
          </w:p>
        </w:tc>
        <w:tc>
          <w:tcPr>
            <w:tcW w:w="1462" w:type="dxa"/>
            <w:noWrap w:val="0"/>
            <w:vAlign w:val="top"/>
          </w:tcPr>
          <w:p>
            <w:pPr>
              <w:jc w:val="center"/>
              <w:rPr>
                <w:rFonts w:hint="eastAsia"/>
                <w:szCs w:val="21"/>
                <w:lang w:eastAsia="zh-CN"/>
              </w:rPr>
            </w:pPr>
            <w:r>
              <w:rPr>
                <w:rFonts w:hint="eastAsia"/>
                <w:szCs w:val="21"/>
                <w:lang w:val="en-US" w:eastAsia="zh-CN"/>
              </w:rPr>
              <w:t>D371蝶阀</w:t>
            </w:r>
          </w:p>
        </w:tc>
        <w:tc>
          <w:tcPr>
            <w:tcW w:w="1134" w:type="dxa"/>
            <w:noWrap w:val="0"/>
            <w:vAlign w:val="top"/>
          </w:tcPr>
          <w:p>
            <w:pPr>
              <w:jc w:val="center"/>
              <w:rPr>
                <w:rFonts w:hint="eastAsia"/>
                <w:szCs w:val="21"/>
              </w:rPr>
            </w:pPr>
          </w:p>
        </w:tc>
        <w:tc>
          <w:tcPr>
            <w:tcW w:w="1984" w:type="dxa"/>
            <w:noWrap w:val="0"/>
            <w:vAlign w:val="top"/>
          </w:tcPr>
          <w:p>
            <w:pPr>
              <w:jc w:val="center"/>
              <w:rPr>
                <w:rFonts w:hint="default"/>
                <w:szCs w:val="21"/>
                <w:lang w:val="en-US" w:eastAsia="zh-CN"/>
              </w:rPr>
            </w:pPr>
            <w:r>
              <w:rPr>
                <w:rFonts w:hint="eastAsia"/>
                <w:szCs w:val="21"/>
                <w:lang w:val="en-US" w:eastAsia="zh-CN"/>
              </w:rPr>
              <w:t>610</w:t>
            </w:r>
          </w:p>
        </w:tc>
      </w:tr>
    </w:tbl>
    <w:p>
      <w:pPr>
        <w:jc w:val="both"/>
        <w:rPr>
          <w:rFonts w:hint="eastAsia"/>
          <w:b/>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ind w:firstLine="140" w:firstLineChars="50"/>
        <w:rPr>
          <w:rFonts w:hint="eastAsia" w:ascii="宋体" w:hAnsi="宋体"/>
          <w:sz w:val="28"/>
          <w:szCs w:val="28"/>
        </w:rPr>
      </w:pPr>
    </w:p>
    <w:p>
      <w:pP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附件3：多联机、中央空调及分体空调维保服务技术要求</w:t>
      </w:r>
    </w:p>
    <w:p>
      <w:pPr>
        <w:ind w:firstLine="560" w:firstLineChars="20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一、多联机、分体空调维保服务技术要求</w:t>
      </w:r>
      <w:r>
        <w:rPr>
          <w:rFonts w:hint="eastAsia" w:ascii="仿宋_GB2312" w:eastAsia="仿宋_GB2312"/>
          <w:sz w:val="30"/>
          <w:szCs w:val="30"/>
        </w:rPr>
        <w:t>（</w:t>
      </w:r>
      <w:r>
        <w:rPr>
          <w:rFonts w:hint="eastAsia" w:ascii="黑体" w:hAnsi="黑体" w:eastAsia="黑体" w:cs="黑体"/>
          <w:sz w:val="28"/>
          <w:szCs w:val="28"/>
          <w:lang w:val="en-US" w:eastAsia="zh-CN"/>
        </w:rPr>
        <w:t>包括但不仅限于以下所述）</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1、室内机深度清洗保养内容.</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（1）清洗内机出风口、回风口。</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（2）清洗内机过滤网</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一年四次，手术室一周一次）</w:t>
      </w:r>
      <w:r>
        <w:rPr>
          <w:rFonts w:hint="eastAsia" w:asciiTheme="majorEastAsia" w:hAnsiTheme="majorEastAsia" w:eastAsiaTheme="majorEastAsia" w:cstheme="majorEastAsia"/>
          <w:sz w:val="28"/>
          <w:szCs w:val="28"/>
        </w:rPr>
        <w:t>。</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（3）清洗室内机面板。</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（4）清洗室内机内部管路、线路、电路板等部件上的灰尘、杂质。</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（5）清洁室内机风轮。（视现场条件）</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t>）做排水试验检查冷凝器排水是否通畅。</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7</w:t>
      </w:r>
      <w:r>
        <w:rPr>
          <w:rFonts w:hint="eastAsia" w:asciiTheme="majorEastAsia" w:hAnsiTheme="majorEastAsia" w:eastAsiaTheme="majorEastAsia" w:cstheme="majorEastAsia"/>
          <w:sz w:val="28"/>
          <w:szCs w:val="28"/>
        </w:rPr>
        <w:t>）检查内机接线端子有无松动，并紧固。</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）检查内机电控板各插接件是否有虚接现象。</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9</w:t>
      </w:r>
      <w:r>
        <w:rPr>
          <w:rFonts w:hint="eastAsia" w:asciiTheme="majorEastAsia" w:hAnsiTheme="majorEastAsia" w:eastAsiaTheme="majorEastAsia" w:cstheme="majorEastAsia"/>
          <w:sz w:val="28"/>
          <w:szCs w:val="28"/>
        </w:rPr>
        <w:t>）检查内机电机有无异常噪音。</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0</w:t>
      </w:r>
      <w:r>
        <w:rPr>
          <w:rFonts w:hint="eastAsia" w:asciiTheme="majorEastAsia" w:hAnsiTheme="majorEastAsia" w:eastAsiaTheme="majorEastAsia" w:cstheme="majorEastAsia"/>
          <w:sz w:val="28"/>
          <w:szCs w:val="28"/>
        </w:rPr>
        <w:t>）检查内机与风道有无脱开与漏风现象。</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）检查电源线是否老化。</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t>）检查内机吊杆有无松动。</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3</w:t>
      </w:r>
      <w:r>
        <w:rPr>
          <w:rFonts w:hint="eastAsia" w:asciiTheme="majorEastAsia" w:hAnsiTheme="majorEastAsia" w:eastAsiaTheme="majorEastAsia" w:cstheme="majorEastAsia"/>
          <w:sz w:val="28"/>
          <w:szCs w:val="28"/>
        </w:rPr>
        <w:t>）检查空调是否出现故障，若出现故障则立即维修。</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4</w:t>
      </w:r>
      <w:r>
        <w:rPr>
          <w:rFonts w:hint="eastAsia" w:asciiTheme="majorEastAsia" w:hAnsiTheme="majorEastAsia" w:eastAsiaTheme="majorEastAsia" w:cstheme="majorEastAsia"/>
          <w:sz w:val="28"/>
          <w:szCs w:val="28"/>
        </w:rPr>
        <w:t>）开机20分钟以上检查各室内机效果。</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2、室外机清洗保养内容</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1</w:t>
      </w:r>
      <w:r>
        <w:rPr>
          <w:rFonts w:hint="eastAsia" w:asciiTheme="majorEastAsia" w:hAnsiTheme="majorEastAsia" w:eastAsiaTheme="majorEastAsia" w:cstheme="majorEastAsia"/>
          <w:sz w:val="28"/>
          <w:szCs w:val="28"/>
        </w:rPr>
        <w:t>）清洗室外机机壳。</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2</w:t>
      </w:r>
      <w:r>
        <w:rPr>
          <w:rFonts w:hint="eastAsia" w:asciiTheme="majorEastAsia" w:hAnsiTheme="majorEastAsia" w:eastAsiaTheme="majorEastAsia" w:cstheme="majorEastAsia"/>
          <w:sz w:val="28"/>
          <w:szCs w:val="28"/>
        </w:rPr>
        <w:t>）清洗室外机风扇。</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3</w:t>
      </w:r>
      <w:r>
        <w:rPr>
          <w:rFonts w:hint="eastAsia" w:asciiTheme="majorEastAsia" w:hAnsiTheme="majorEastAsia" w:eastAsiaTheme="majorEastAsia" w:cstheme="majorEastAsia"/>
          <w:sz w:val="28"/>
          <w:szCs w:val="28"/>
        </w:rPr>
        <w:t>）清洗室外机内部管路、线路、电路板等部件上的灰尘、杂质。</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4</w:t>
      </w:r>
      <w:r>
        <w:rPr>
          <w:rFonts w:hint="eastAsia" w:asciiTheme="majorEastAsia" w:hAnsiTheme="majorEastAsia" w:eastAsiaTheme="majorEastAsia" w:cstheme="majorEastAsia"/>
          <w:sz w:val="28"/>
          <w:szCs w:val="28"/>
        </w:rPr>
        <w:t>）检查室外机有无异常噪音。</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5</w:t>
      </w:r>
      <w:r>
        <w:rPr>
          <w:rFonts w:hint="eastAsia" w:asciiTheme="majorEastAsia" w:hAnsiTheme="majorEastAsia" w:eastAsiaTheme="majorEastAsia" w:cstheme="majorEastAsia"/>
          <w:sz w:val="28"/>
          <w:szCs w:val="28"/>
        </w:rPr>
        <w:t>）紧固电源线，信号线接线端子。</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t>）检查电源线是否老化。</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7</w:t>
      </w:r>
      <w:r>
        <w:rPr>
          <w:rFonts w:hint="eastAsia" w:asciiTheme="majorEastAsia" w:hAnsiTheme="majorEastAsia" w:eastAsiaTheme="majorEastAsia" w:cstheme="majorEastAsia"/>
          <w:sz w:val="28"/>
          <w:szCs w:val="28"/>
        </w:rPr>
        <w:t>）检查喇叭口连接处有无漏氟痕迹，并紧固喇叭口。</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）检查室外机保温是否完好，不完整则修补。</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9</w:t>
      </w:r>
      <w:r>
        <w:rPr>
          <w:rFonts w:hint="eastAsia" w:asciiTheme="majorEastAsia" w:hAnsiTheme="majorEastAsia" w:eastAsiaTheme="majorEastAsia" w:cstheme="majorEastAsia"/>
          <w:sz w:val="28"/>
          <w:szCs w:val="28"/>
        </w:rPr>
        <w:t>）开机20分钟以上检查系统压力、电流，有无异常。</w:t>
      </w:r>
    </w:p>
    <w:p>
      <w:pPr>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lang w:val="en-US" w:eastAsia="zh-CN"/>
        </w:rPr>
        <w:t>0</w:t>
      </w:r>
      <w:r>
        <w:rPr>
          <w:rFonts w:hint="eastAsia" w:asciiTheme="majorEastAsia" w:hAnsiTheme="majorEastAsia" w:eastAsiaTheme="majorEastAsia" w:cstheme="majorEastAsia"/>
          <w:sz w:val="28"/>
          <w:szCs w:val="28"/>
        </w:rPr>
        <w:t>）检查室外机支架有锈蚀的须及时更换为镀锌防锈钢架，如不更换，合同期内发生因空调外机脱落造成人员伤害、财物损失等情况，依法追究中标单位责任。</w:t>
      </w:r>
    </w:p>
    <w:p>
      <w:pPr>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b/>
          <w:sz w:val="28"/>
          <w:szCs w:val="28"/>
          <w:lang w:val="en-US" w:eastAsia="zh-CN"/>
        </w:rPr>
        <w:t>二、</w:t>
      </w:r>
      <w:r>
        <w:rPr>
          <w:rFonts w:hint="eastAsia" w:asciiTheme="majorEastAsia" w:hAnsiTheme="majorEastAsia" w:eastAsiaTheme="majorEastAsia" w:cstheme="majorEastAsia"/>
          <w:sz w:val="28"/>
          <w:szCs w:val="28"/>
          <w:lang w:val="en-US" w:eastAsia="zh-CN"/>
        </w:rPr>
        <w:t>中央空调维保服务技术要求</w:t>
      </w:r>
    </w:p>
    <w:p>
      <w:pPr>
        <w:snapToGrid w:val="0"/>
        <w:spacing w:line="360" w:lineRule="auto"/>
        <w:ind w:firstLine="562" w:firstLineChars="2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1</w:t>
      </w:r>
      <w:r>
        <w:rPr>
          <w:rFonts w:hint="eastAsia" w:asciiTheme="majorEastAsia" w:hAnsiTheme="majorEastAsia" w:eastAsiaTheme="majorEastAsia" w:cstheme="majorEastAsia"/>
          <w:b/>
          <w:sz w:val="28"/>
          <w:szCs w:val="28"/>
          <w:lang w:eastAsia="zh-CN"/>
        </w:rPr>
        <w:t>、</w:t>
      </w:r>
      <w:r>
        <w:rPr>
          <w:rFonts w:hint="eastAsia" w:asciiTheme="majorEastAsia" w:hAnsiTheme="majorEastAsia" w:eastAsiaTheme="majorEastAsia" w:cstheme="majorEastAsia"/>
          <w:b/>
          <w:bCs/>
          <w:sz w:val="28"/>
          <w:szCs w:val="28"/>
        </w:rPr>
        <w:t>冷水机组的维保内容</w:t>
      </w:r>
    </w:p>
    <w:p>
      <w:pPr>
        <w:snapToGrid w:val="0"/>
        <w:spacing w:line="360" w:lineRule="auto"/>
        <w:ind w:firstLine="562" w:firstLineChars="2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1.1</w:t>
      </w:r>
      <w:r>
        <w:rPr>
          <w:rFonts w:hint="eastAsia" w:asciiTheme="majorEastAsia" w:hAnsiTheme="majorEastAsia" w:eastAsiaTheme="majorEastAsia" w:cstheme="majorEastAsia"/>
          <w:b/>
          <w:sz w:val="28"/>
          <w:szCs w:val="28"/>
          <w:lang w:eastAsia="zh-CN"/>
        </w:rPr>
        <w:t>、</w:t>
      </w:r>
      <w:r>
        <w:rPr>
          <w:rFonts w:hint="eastAsia" w:asciiTheme="majorEastAsia" w:hAnsiTheme="majorEastAsia" w:eastAsiaTheme="majorEastAsia" w:cstheme="majorEastAsia"/>
          <w:b/>
          <w:sz w:val="28"/>
          <w:szCs w:val="28"/>
        </w:rPr>
        <w:t xml:space="preserve"> 年度检查</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乙方在协议期间每年为甲方做两次年检</w:t>
      </w:r>
      <w:r>
        <w:rPr>
          <w:rFonts w:hint="eastAsia" w:asciiTheme="majorEastAsia" w:hAnsiTheme="majorEastAsia" w:eastAsiaTheme="majorEastAsia" w:cstheme="majorEastAsia"/>
          <w:sz w:val="28"/>
          <w:szCs w:val="28"/>
          <w:lang w:val="en-US" w:eastAsia="zh-CN"/>
        </w:rPr>
        <w:t>冷暖转换</w:t>
      </w:r>
      <w:r>
        <w:rPr>
          <w:rFonts w:hint="eastAsia" w:asciiTheme="majorEastAsia" w:hAnsiTheme="majorEastAsia" w:eastAsiaTheme="majorEastAsia" w:cstheme="majorEastAsia"/>
          <w:sz w:val="28"/>
          <w:szCs w:val="28"/>
        </w:rPr>
        <w:t>(春季开机及冬季关机)对机组进行全面检查，年检具体进行如下工作：</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1.主机组检漏。</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2.主机保养开机时每个月巡检一次。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4.检查及清理主机马达起动器及触点。</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5.检查机组及设备状态。</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6.检查油箱油位、油质。</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7.检查机组设计运行水量。</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8.检查主机控制器及马达起动运行情况。</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9.检查吸气、排气温度。</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10.确认是否需要更换润滑油，如需要则负责更换。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11.检查机组安全保护装置。</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12.负责机组保温层的修复，并根据机组情况进行外保养。</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13.如有需要更换干燥过滤器。</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14.检查及调整主机，控制器安全保护及运行情况。</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15.测试主机马达绝缘情况及运行电流。</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16.清理起动柜及检查各主线接口。</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17.检查控制回路的电压及电控柜升温。</w:t>
      </w:r>
    </w:p>
    <w:p>
      <w:pPr>
        <w:snapToGrid w:val="0"/>
        <w:spacing w:line="360" w:lineRule="auto"/>
        <w:ind w:firstLine="562" w:firstLineChars="200"/>
        <w:rPr>
          <w:rFonts w:hint="eastAsia" w:asciiTheme="majorEastAsia" w:hAnsiTheme="majorEastAsia" w:eastAsiaTheme="majorEastAsia" w:cstheme="majorEastAsia"/>
          <w:b/>
          <w:sz w:val="28"/>
          <w:szCs w:val="28"/>
        </w:rPr>
      </w:pPr>
      <w:r>
        <w:rPr>
          <w:rFonts w:hint="eastAsia" w:asciiTheme="majorEastAsia" w:hAnsiTheme="majorEastAsia" w:eastAsiaTheme="majorEastAsia" w:cstheme="majorEastAsia"/>
          <w:b/>
          <w:sz w:val="28"/>
          <w:szCs w:val="28"/>
        </w:rPr>
        <w:t>1.2 常规检查</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乙方每年为甲方提供不定期常规检查，完成后提交记录及检查报告，具体工作内容如下：</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1.检查及调整主机，电脑安全保护机运行情况。</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2.检查主机起动柜触点及控制器装置。</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3.测试主机马达绝缘情况及运行电流。</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4.清理起动柜及检查主线接口。</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5.检查润滑油后如需要则更换新油。</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6.检查控制回路的电压及电控柜升温。</w:t>
      </w: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sz w:val="28"/>
          <w:szCs w:val="28"/>
        </w:rPr>
        <w:t>2</w:t>
      </w:r>
      <w:r>
        <w:rPr>
          <w:rFonts w:hint="eastAsia" w:asciiTheme="majorEastAsia" w:hAnsiTheme="majorEastAsia" w:eastAsiaTheme="majorEastAsia" w:cstheme="majorEastAsia"/>
          <w:b/>
          <w:sz w:val="28"/>
          <w:szCs w:val="28"/>
          <w:lang w:eastAsia="zh-CN"/>
        </w:rPr>
        <w:t>、</w:t>
      </w:r>
      <w:r>
        <w:rPr>
          <w:rFonts w:hint="eastAsia" w:asciiTheme="majorEastAsia" w:hAnsiTheme="majorEastAsia" w:eastAsiaTheme="majorEastAsia" w:cstheme="majorEastAsia"/>
          <w:b/>
          <w:bCs/>
          <w:sz w:val="28"/>
          <w:szCs w:val="28"/>
        </w:rPr>
        <w:t>重点巡检</w:t>
      </w: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2.1水泵</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1.电机温升正常无异味；</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2.轴封不漏水；</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3.无异常响声和振动；</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4.各配管接头和阀门不漏水；</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5.各阀门开度位置合适；</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6.轴承不缺油，温度不超过80℃；</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7.基础减振装置及进出口软接头的减振效果良好；</w:t>
      </w:r>
    </w:p>
    <w:p>
      <w:pPr>
        <w:snapToGrid w:val="0"/>
        <w:spacing w:line="360" w:lineRule="auto"/>
        <w:rPr>
          <w:rFonts w:hint="eastAsia" w:asciiTheme="majorEastAsia" w:hAnsiTheme="majorEastAsia" w:eastAsiaTheme="majorEastAsia" w:cstheme="majorEastAsia"/>
          <w:sz w:val="28"/>
          <w:szCs w:val="28"/>
        </w:rPr>
      </w:pP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rPr>
        <w:t>2.</w:t>
      </w:r>
      <w:r>
        <w:rPr>
          <w:rFonts w:hint="eastAsia" w:asciiTheme="majorEastAsia" w:hAnsiTheme="majorEastAsia" w:eastAsiaTheme="majorEastAsia" w:cstheme="majorEastAsia"/>
          <w:b/>
          <w:bCs/>
          <w:sz w:val="28"/>
          <w:szCs w:val="28"/>
          <w:lang w:val="en-US" w:eastAsia="zh-CN"/>
        </w:rPr>
        <w:t>2、</w:t>
      </w:r>
      <w:r>
        <w:rPr>
          <w:rFonts w:hint="eastAsia" w:asciiTheme="majorEastAsia" w:hAnsiTheme="majorEastAsia" w:eastAsiaTheme="majorEastAsia" w:cstheme="majorEastAsia"/>
          <w:b/>
          <w:bCs/>
          <w:sz w:val="28"/>
          <w:szCs w:val="28"/>
        </w:rPr>
        <w:t>冷却塔</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1.进风百叶和风机保护罩上无杂物阻碍空气流通；</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2.各配管接头和阀门不漏水；</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3.集水盘的水位适中，无少水或溢水现象；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4.浮球阀动作灵活，出水正常；</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5.风机运转平稳，无异常噪声和振动；</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6</w:t>
      </w:r>
      <w:r>
        <w:rPr>
          <w:rFonts w:hint="eastAsia" w:asciiTheme="majorEastAsia" w:hAnsiTheme="majorEastAsia" w:eastAsiaTheme="majorEastAsia" w:cstheme="majorEastAsia"/>
          <w:sz w:val="28"/>
          <w:szCs w:val="28"/>
        </w:rPr>
        <w:t>.布水器孔眼无堵塞现象；</w:t>
      </w: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sz w:val="28"/>
          <w:szCs w:val="28"/>
          <w:lang w:val="en-US" w:eastAsia="zh-CN"/>
        </w:rPr>
        <w:t>2.</w:t>
      </w:r>
      <w:r>
        <w:rPr>
          <w:rFonts w:hint="eastAsia" w:asciiTheme="majorEastAsia" w:hAnsiTheme="majorEastAsia" w:eastAsiaTheme="majorEastAsia" w:cstheme="majorEastAsia"/>
          <w:b/>
          <w:sz w:val="28"/>
          <w:szCs w:val="28"/>
        </w:rPr>
        <w:t>3</w:t>
      </w:r>
      <w:r>
        <w:rPr>
          <w:rFonts w:hint="eastAsia" w:asciiTheme="majorEastAsia" w:hAnsiTheme="majorEastAsia" w:eastAsiaTheme="majorEastAsia" w:cstheme="majorEastAsia"/>
          <w:b/>
          <w:bCs/>
          <w:sz w:val="28"/>
          <w:szCs w:val="28"/>
        </w:rPr>
        <w:t>系统设备维护要求</w:t>
      </w: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lang w:val="en-US" w:eastAsia="zh-CN"/>
        </w:rPr>
        <w:t>2.</w:t>
      </w:r>
      <w:r>
        <w:rPr>
          <w:rFonts w:hint="eastAsia" w:asciiTheme="majorEastAsia" w:hAnsiTheme="majorEastAsia" w:eastAsiaTheme="majorEastAsia" w:cstheme="majorEastAsia"/>
          <w:b/>
          <w:bCs/>
          <w:sz w:val="28"/>
          <w:szCs w:val="28"/>
        </w:rPr>
        <w:t>3.1</w:t>
      </w:r>
      <w:r>
        <w:rPr>
          <w:rFonts w:hint="eastAsia" w:asciiTheme="majorEastAsia" w:hAnsiTheme="majorEastAsia" w:eastAsiaTheme="majorEastAsia" w:cstheme="majorEastAsia"/>
          <w:b/>
          <w:bCs/>
          <w:sz w:val="28"/>
          <w:szCs w:val="28"/>
          <w:lang w:eastAsia="zh-CN"/>
        </w:rPr>
        <w:t>、</w:t>
      </w:r>
      <w:r>
        <w:rPr>
          <w:rFonts w:hint="eastAsia" w:asciiTheme="majorEastAsia" w:hAnsiTheme="majorEastAsia" w:eastAsiaTheme="majorEastAsia" w:cstheme="majorEastAsia"/>
          <w:b/>
          <w:bCs/>
          <w:sz w:val="28"/>
          <w:szCs w:val="28"/>
        </w:rPr>
        <w:t>风机盘管的维护要求</w:t>
      </w:r>
    </w:p>
    <w:p>
      <w:pPr>
        <w:snapToGrid w:val="0"/>
        <w:spacing w:line="360" w:lineRule="auto"/>
        <w:ind w:firstLine="560" w:firstLineChars="200"/>
        <w:rPr>
          <w:rFonts w:hint="default"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rPr>
        <w:t>1.过滤网</w:t>
      </w:r>
      <w:r>
        <w:rPr>
          <w:rFonts w:hint="eastAsia" w:asciiTheme="majorEastAsia" w:hAnsiTheme="majorEastAsia" w:eastAsiaTheme="majorEastAsia" w:cstheme="majorEastAsia"/>
          <w:sz w:val="28"/>
          <w:szCs w:val="28"/>
          <w:lang w:val="en-US" w:eastAsia="zh-CN"/>
        </w:rPr>
        <w:t>一年清洗四次；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2.滴水盘一年清洗两次；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3.盘管视翅片间附着的粉尘情况，一年吹吸一次或用水清洗一次，翅片有压倒的要用齿梳梳好；</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4.根据风叶叶轮沾污粉尘情况，一年清洁一次；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5.管接头或漏水要及时修理或更换；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6.滴水盘、水管、风管保温层损坏要及时修补或更换；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7.温控开关动作不正常或控制失灵要及时修理或更换；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8.风机盘管不使用时，盘管内要保证充满水。以减少管道腐蚀，在冬季不使用的盘管，且无采暖的环境下要采取防冻措施，以免盘管冻裂；</w:t>
      </w:r>
    </w:p>
    <w:p>
      <w:pPr>
        <w:snapToGrid w:val="0"/>
        <w:spacing w:line="360" w:lineRule="auto"/>
        <w:ind w:firstLine="562"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b/>
          <w:bCs/>
          <w:sz w:val="28"/>
          <w:szCs w:val="28"/>
          <w:lang w:val="en-US" w:eastAsia="zh-CN"/>
        </w:rPr>
        <w:t>2.</w:t>
      </w:r>
      <w:r>
        <w:rPr>
          <w:rFonts w:hint="eastAsia" w:asciiTheme="majorEastAsia" w:hAnsiTheme="majorEastAsia" w:eastAsiaTheme="majorEastAsia" w:cstheme="majorEastAsia"/>
          <w:b/>
          <w:bCs/>
          <w:sz w:val="28"/>
          <w:szCs w:val="28"/>
        </w:rPr>
        <w:t>3.</w:t>
      </w:r>
      <w:r>
        <w:rPr>
          <w:rFonts w:hint="eastAsia" w:asciiTheme="majorEastAsia" w:hAnsiTheme="majorEastAsia" w:eastAsiaTheme="majorEastAsia" w:cstheme="majorEastAsia"/>
          <w:b/>
          <w:bCs/>
          <w:sz w:val="28"/>
          <w:szCs w:val="28"/>
          <w:lang w:val="en-US" w:eastAsia="zh-CN"/>
        </w:rPr>
        <w:t>2、</w:t>
      </w:r>
      <w:r>
        <w:rPr>
          <w:rFonts w:hint="eastAsia" w:asciiTheme="majorEastAsia" w:hAnsiTheme="majorEastAsia" w:eastAsiaTheme="majorEastAsia" w:cstheme="majorEastAsia"/>
          <w:b/>
          <w:bCs/>
          <w:sz w:val="28"/>
          <w:szCs w:val="28"/>
        </w:rPr>
        <w:t>冷却塔的维护保养要求</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1.风机皮带两周检查一次，调节松紧度或进行损坏更换；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2.两周检查一次风机叶片与轮彀的连接松紧情况及叶片角度是否变化；</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3.布水装置一般一个月清洗一次，要注意布水的均匀性，发现问题及时调整；</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4.填料一般一个月清洗一次，发现的损坏的要及时填补或更换；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5.一般一个月清洗一次集水盘和出水口过滤网；</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6.减速箱中油位一个月检查一次，达不到油标规定位置要及时加油，此外，每运行六个月检查一次油的颜色和粘度，达不到要求必须更换；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7.风机轴承使用的润滑油一年更换一次；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8.电机的绝缘情况一年测试一次；</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9.冷却塔的各种钢结构需要防腐的两年进行一次除锈刷漆工作；</w:t>
      </w:r>
    </w:p>
    <w:p>
      <w:pPr>
        <w:snapToGrid w:val="0"/>
        <w:spacing w:line="360" w:lineRule="auto"/>
        <w:ind w:firstLine="562"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b/>
          <w:bCs/>
          <w:sz w:val="28"/>
          <w:szCs w:val="28"/>
          <w:lang w:val="en-US" w:eastAsia="zh-CN"/>
        </w:rPr>
        <w:t>2.</w:t>
      </w:r>
      <w:r>
        <w:rPr>
          <w:rFonts w:hint="eastAsia" w:asciiTheme="majorEastAsia" w:hAnsiTheme="majorEastAsia" w:eastAsiaTheme="majorEastAsia" w:cstheme="majorEastAsia"/>
          <w:b/>
          <w:bCs/>
          <w:sz w:val="28"/>
          <w:szCs w:val="28"/>
        </w:rPr>
        <w:t>3.</w:t>
      </w:r>
      <w:r>
        <w:rPr>
          <w:rFonts w:hint="eastAsia" w:asciiTheme="majorEastAsia" w:hAnsiTheme="majorEastAsia" w:eastAsiaTheme="majorEastAsia" w:cstheme="majorEastAsia"/>
          <w:b/>
          <w:bCs/>
          <w:sz w:val="28"/>
          <w:szCs w:val="28"/>
          <w:lang w:val="en-US" w:eastAsia="zh-CN"/>
        </w:rPr>
        <w:t>3</w:t>
      </w:r>
      <w:r>
        <w:rPr>
          <w:rFonts w:hint="eastAsia" w:asciiTheme="majorEastAsia" w:hAnsiTheme="majorEastAsia" w:eastAsiaTheme="majorEastAsia" w:cstheme="majorEastAsia"/>
          <w:b/>
          <w:bCs/>
          <w:sz w:val="28"/>
          <w:szCs w:val="28"/>
        </w:rPr>
        <w:t>水泵的维护保养要求</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1.每天检查轴承的润滑油位情况，缺油时要及时添加；</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2.每天注意紧固松动的地脚螺栓和连接螺栓的螺丝；</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3.每天检查轴封是否漏水，随时进行调整和损坏更换；</w:t>
      </w:r>
    </w:p>
    <w:p>
      <w:pPr>
        <w:snapToGrid w:val="0"/>
        <w:spacing w:line="360" w:lineRule="auto"/>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4.视情况一至两年对泵体刷一次油漆；</w:t>
      </w:r>
    </w:p>
    <w:p>
      <w:pPr>
        <w:snapToGrid w:val="0"/>
        <w:spacing w:line="360" w:lineRule="auto"/>
        <w:ind w:firstLine="560" w:firstLineChars="200"/>
        <w:rPr>
          <w:rFonts w:hint="eastAsia" w:asciiTheme="majorEastAsia" w:hAnsiTheme="majorEastAsia" w:eastAsiaTheme="majorEastAsia" w:cstheme="majorEastAsia"/>
          <w:b/>
          <w:bCs/>
          <w:sz w:val="28"/>
          <w:szCs w:val="28"/>
        </w:rPr>
      </w:pPr>
      <w:r>
        <w:rPr>
          <w:rFonts w:hint="eastAsia" w:asciiTheme="majorEastAsia" w:hAnsiTheme="majorEastAsia" w:eastAsiaTheme="majorEastAsia" w:cstheme="majorEastAsia"/>
          <w:sz w:val="28"/>
          <w:szCs w:val="28"/>
          <w:lang w:val="en-US" w:eastAsia="zh-CN"/>
        </w:rPr>
        <w:t>5</w:t>
      </w:r>
      <w:r>
        <w:rPr>
          <w:rFonts w:hint="eastAsia" w:asciiTheme="majorEastAsia" w:hAnsiTheme="majorEastAsia" w:eastAsiaTheme="majorEastAsia" w:cstheme="majorEastAsia"/>
          <w:sz w:val="28"/>
          <w:szCs w:val="28"/>
        </w:rPr>
        <w:t>、控制系统</w:t>
      </w:r>
      <w:r>
        <w:rPr>
          <w:rFonts w:hint="eastAsia" w:asciiTheme="majorEastAsia" w:hAnsiTheme="majorEastAsia" w:eastAsiaTheme="majorEastAsia" w:cstheme="majorEastAsia"/>
          <w:b/>
          <w:bCs/>
          <w:sz w:val="28"/>
          <w:szCs w:val="28"/>
        </w:rPr>
        <w:t>的维护保养要求</w:t>
      </w:r>
    </w:p>
    <w:p>
      <w:pPr>
        <w:ind w:firstLine="840" w:firstLineChars="3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检查显示单元是否正常，各设置参数是否正确，查看历史报警记录对报警内容进行分析消除隐患。</w:t>
      </w:r>
    </w:p>
    <w:p>
      <w:pPr>
        <w:snapToGrid w:val="0"/>
        <w:spacing w:line="360" w:lineRule="auto"/>
        <w:ind w:firstLine="482" w:firstLineChars="200"/>
        <w:rPr>
          <w:rFonts w:hint="default" w:ascii="宋体" w:hAnsi="宋体"/>
          <w:b/>
          <w:bCs/>
          <w:sz w:val="24"/>
          <w:lang w:val="en-US" w:eastAsia="zh-CN"/>
        </w:rPr>
      </w:pPr>
    </w:p>
    <w:p>
      <w:pPr>
        <w:snapToGrid w:val="0"/>
        <w:spacing w:line="360" w:lineRule="auto"/>
        <w:ind w:firstLine="482" w:firstLineChars="200"/>
        <w:rPr>
          <w:rFonts w:hint="eastAsia" w:ascii="宋体" w:hAnsi="宋体"/>
          <w:b/>
          <w:bCs/>
          <w:sz w:val="24"/>
          <w:lang w:val="en-US" w:eastAsia="zh-CN"/>
        </w:rPr>
      </w:pPr>
    </w:p>
    <w:p>
      <w:pPr>
        <w:snapToGrid w:val="0"/>
        <w:spacing w:line="360" w:lineRule="auto"/>
        <w:ind w:firstLine="562" w:firstLineChars="200"/>
        <w:rPr>
          <w:rFonts w:hint="eastAsia" w:ascii="宋体" w:hAnsi="宋体" w:eastAsia="宋体" w:cs="宋体"/>
          <w:b/>
          <w:bCs/>
          <w:sz w:val="28"/>
          <w:szCs w:val="28"/>
        </w:rPr>
      </w:pPr>
      <w:r>
        <w:rPr>
          <w:rFonts w:hint="eastAsia" w:ascii="宋体" w:hAnsi="宋体" w:eastAsia="宋体" w:cs="宋体"/>
          <w:b/>
          <w:bCs/>
          <w:sz w:val="28"/>
          <w:szCs w:val="28"/>
          <w:lang w:val="en-US" w:eastAsia="zh-CN"/>
        </w:rPr>
        <w:t>三、</w:t>
      </w:r>
      <w:r>
        <w:rPr>
          <w:rFonts w:hint="eastAsia" w:ascii="宋体" w:hAnsi="宋体" w:eastAsia="宋体" w:cs="宋体"/>
          <w:b/>
          <w:bCs/>
          <w:sz w:val="28"/>
          <w:szCs w:val="28"/>
        </w:rPr>
        <w:t>乙方责任</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针对医院空调运行的特点，</w:t>
      </w:r>
      <w:r>
        <w:rPr>
          <w:rFonts w:hint="eastAsia" w:ascii="宋体" w:hAnsi="宋体" w:eastAsia="宋体" w:cs="宋体"/>
          <w:sz w:val="28"/>
          <w:szCs w:val="28"/>
          <w:lang w:val="en-US" w:eastAsia="zh-CN"/>
        </w:rPr>
        <w:t>中标方</w:t>
      </w:r>
      <w:r>
        <w:rPr>
          <w:rFonts w:hint="eastAsia" w:ascii="宋体" w:hAnsi="宋体" w:eastAsia="宋体" w:cs="宋体"/>
          <w:sz w:val="28"/>
          <w:szCs w:val="28"/>
        </w:rPr>
        <w:t>派专业技术人员对</w:t>
      </w:r>
      <w:r>
        <w:rPr>
          <w:rFonts w:hint="eastAsia" w:ascii="宋体" w:hAnsi="宋体" w:eastAsia="宋体" w:cs="宋体"/>
          <w:sz w:val="28"/>
          <w:szCs w:val="28"/>
          <w:lang w:val="en-US" w:eastAsia="zh-CN"/>
        </w:rPr>
        <w:t>所有</w:t>
      </w:r>
      <w:r>
        <w:rPr>
          <w:rFonts w:hint="eastAsia" w:ascii="宋体" w:hAnsi="宋体" w:eastAsia="宋体" w:cs="宋体"/>
          <w:sz w:val="28"/>
          <w:szCs w:val="28"/>
        </w:rPr>
        <w:t>空调进行开启关停运行管理，在空调运行时段每</w:t>
      </w:r>
      <w:r>
        <w:rPr>
          <w:rFonts w:hint="eastAsia" w:ascii="宋体" w:hAnsi="宋体" w:eastAsia="宋体" w:cs="宋体"/>
          <w:sz w:val="28"/>
          <w:szCs w:val="28"/>
          <w:lang w:val="en-US" w:eastAsia="zh-CN"/>
        </w:rPr>
        <w:t>月</w:t>
      </w:r>
      <w:r>
        <w:rPr>
          <w:rFonts w:hint="eastAsia" w:ascii="宋体" w:hAnsi="宋体" w:eastAsia="宋体" w:cs="宋体"/>
          <w:sz w:val="28"/>
          <w:szCs w:val="28"/>
        </w:rPr>
        <w:t>一次，避开高峰时间，利用空调使用前或闭场停机后空闲时段对空调末端设备进行调整、检查、润滑、清洁、处理等维护工作，以保证空调正常安全工作。</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2、</w:t>
      </w:r>
      <w:r>
        <w:rPr>
          <w:rFonts w:hint="eastAsia" w:ascii="宋体" w:hAnsi="宋体" w:eastAsia="宋体" w:cs="宋体"/>
          <w:sz w:val="28"/>
          <w:szCs w:val="28"/>
        </w:rPr>
        <w:t>对所保养的空调提供7*24小时管理，提供两个以上的急修联系电话，接到急修报障电话后，30分钟之内赶到现场抢修，尽快恢复空调正常运行。</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每年夏天、冬天空调设备运行前，必须对设备进行检查保养、调试，设备使用过程中进行每月、每季度巡检并做好相关记录，由空调使用管理单位（</w:t>
      </w:r>
      <w:r>
        <w:rPr>
          <w:rFonts w:hint="eastAsia" w:ascii="宋体" w:hAnsi="宋体" w:eastAsia="宋体" w:cs="宋体"/>
          <w:sz w:val="28"/>
          <w:szCs w:val="28"/>
          <w:lang w:val="en-US" w:eastAsia="zh-CN"/>
        </w:rPr>
        <w:t>马鞍山</w:t>
      </w:r>
      <w:r>
        <w:rPr>
          <w:rFonts w:hint="eastAsia" w:ascii="宋体" w:hAnsi="宋体" w:eastAsia="宋体" w:cs="宋体"/>
          <w:sz w:val="28"/>
          <w:szCs w:val="28"/>
        </w:rPr>
        <w:t>市人民医院）确认。</w:t>
      </w:r>
    </w:p>
    <w:p>
      <w:pPr>
        <w:ind w:firstLine="560" w:firstLineChars="200"/>
        <w:rPr>
          <w:rFonts w:hint="eastAsia" w:ascii="宋体" w:hAnsi="宋体" w:eastAsia="宋体" w:cs="宋体"/>
          <w:sz w:val="28"/>
          <w:szCs w:val="28"/>
          <w:lang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本项目履约保证金为合同价的5%，中标</w:t>
      </w:r>
      <w:r>
        <w:rPr>
          <w:rFonts w:hint="eastAsia" w:ascii="宋体" w:hAnsi="宋体" w:eastAsia="宋体" w:cs="宋体"/>
          <w:sz w:val="28"/>
          <w:szCs w:val="28"/>
          <w:lang w:val="en-US" w:eastAsia="zh-CN"/>
        </w:rPr>
        <w:t>方</w:t>
      </w:r>
      <w:r>
        <w:rPr>
          <w:rFonts w:hint="eastAsia" w:ascii="宋体" w:hAnsi="宋体" w:eastAsia="宋体" w:cs="宋体"/>
          <w:sz w:val="28"/>
          <w:szCs w:val="28"/>
        </w:rPr>
        <w:t>在中标通知书发出后签订合同前向</w:t>
      </w:r>
      <w:r>
        <w:rPr>
          <w:rFonts w:hint="eastAsia" w:ascii="宋体" w:hAnsi="宋体" w:eastAsia="宋体" w:cs="宋体"/>
          <w:sz w:val="28"/>
          <w:szCs w:val="28"/>
          <w:lang w:eastAsia="zh-CN"/>
        </w:rPr>
        <w:t>采购人</w:t>
      </w:r>
      <w:r>
        <w:rPr>
          <w:rFonts w:hint="eastAsia" w:ascii="宋体" w:hAnsi="宋体" w:eastAsia="宋体" w:cs="宋体"/>
          <w:sz w:val="28"/>
          <w:szCs w:val="28"/>
        </w:rPr>
        <w:t>缴纳, 质保期按合同规定。</w:t>
      </w:r>
      <w:r>
        <w:rPr>
          <w:rFonts w:hint="eastAsia" w:ascii="宋体" w:hAnsi="宋体" w:eastAsia="宋体" w:cs="宋体"/>
          <w:sz w:val="28"/>
          <w:szCs w:val="28"/>
          <w:lang w:eastAsia="zh-CN"/>
        </w:rPr>
        <w:t>（</w:t>
      </w:r>
      <w:r>
        <w:rPr>
          <w:rFonts w:hint="eastAsia" w:ascii="宋体" w:hAnsi="宋体" w:eastAsia="宋体" w:cs="宋体"/>
          <w:sz w:val="28"/>
          <w:szCs w:val="28"/>
        </w:rPr>
        <w:t>中标</w:t>
      </w:r>
      <w:r>
        <w:rPr>
          <w:rFonts w:hint="eastAsia" w:ascii="宋体" w:hAnsi="宋体" w:eastAsia="宋体" w:cs="宋体"/>
          <w:sz w:val="28"/>
          <w:szCs w:val="28"/>
          <w:lang w:val="en-US" w:eastAsia="zh-CN"/>
        </w:rPr>
        <w:t>方</w:t>
      </w:r>
      <w:r>
        <w:rPr>
          <w:rFonts w:hint="eastAsia" w:ascii="宋体" w:hAnsi="宋体" w:eastAsia="宋体" w:cs="宋体"/>
          <w:sz w:val="28"/>
          <w:szCs w:val="28"/>
        </w:rPr>
        <w:t>提供的履约保证金应以银行转账形式提供的，与此有关的费用由中标</w:t>
      </w:r>
      <w:r>
        <w:rPr>
          <w:rFonts w:hint="eastAsia" w:ascii="宋体" w:hAnsi="宋体" w:eastAsia="宋体" w:cs="宋体"/>
          <w:sz w:val="28"/>
          <w:szCs w:val="28"/>
          <w:lang w:val="en-US" w:eastAsia="zh-CN"/>
        </w:rPr>
        <w:t>方</w:t>
      </w:r>
      <w:r>
        <w:rPr>
          <w:rFonts w:hint="eastAsia" w:ascii="宋体" w:hAnsi="宋体" w:eastAsia="宋体" w:cs="宋体"/>
          <w:sz w:val="28"/>
          <w:szCs w:val="28"/>
        </w:rPr>
        <w:t>承担。中标</w:t>
      </w:r>
      <w:r>
        <w:rPr>
          <w:rFonts w:hint="eastAsia" w:ascii="宋体" w:hAnsi="宋体" w:eastAsia="宋体" w:cs="宋体"/>
          <w:sz w:val="28"/>
          <w:szCs w:val="28"/>
          <w:lang w:val="en-US" w:eastAsia="zh-CN"/>
        </w:rPr>
        <w:t>方</w:t>
      </w:r>
      <w:r>
        <w:rPr>
          <w:rFonts w:hint="eastAsia" w:ascii="宋体" w:hAnsi="宋体" w:eastAsia="宋体" w:cs="宋体"/>
          <w:sz w:val="28"/>
          <w:szCs w:val="28"/>
        </w:rPr>
        <w:t>未能履行其合同规定的任何义务，</w:t>
      </w:r>
      <w:r>
        <w:rPr>
          <w:rFonts w:hint="eastAsia" w:ascii="宋体" w:hAnsi="宋体" w:eastAsia="宋体" w:cs="宋体"/>
          <w:sz w:val="28"/>
          <w:szCs w:val="28"/>
          <w:lang w:eastAsia="zh-CN"/>
        </w:rPr>
        <w:t>采购人</w:t>
      </w:r>
      <w:r>
        <w:rPr>
          <w:rFonts w:hint="eastAsia" w:ascii="宋体" w:hAnsi="宋体" w:eastAsia="宋体" w:cs="宋体"/>
          <w:sz w:val="28"/>
          <w:szCs w:val="28"/>
        </w:rPr>
        <w:t>有权从履约保证金中取得补偿。</w:t>
      </w:r>
      <w:r>
        <w:rPr>
          <w:rFonts w:hint="eastAsia" w:ascii="宋体" w:hAnsi="宋体" w:eastAsia="宋体" w:cs="宋体"/>
          <w:sz w:val="28"/>
          <w:szCs w:val="28"/>
          <w:lang w:eastAsia="zh-CN"/>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5、</w:t>
      </w:r>
      <w:r>
        <w:rPr>
          <w:rFonts w:hint="eastAsia" w:ascii="宋体" w:hAnsi="宋体" w:eastAsia="宋体" w:cs="宋体"/>
          <w:sz w:val="28"/>
          <w:szCs w:val="28"/>
        </w:rPr>
        <w:t>中标</w:t>
      </w:r>
      <w:r>
        <w:rPr>
          <w:rFonts w:hint="eastAsia" w:ascii="宋体" w:hAnsi="宋体" w:eastAsia="宋体" w:cs="宋体"/>
          <w:sz w:val="28"/>
          <w:szCs w:val="28"/>
          <w:lang w:val="en-US" w:eastAsia="zh-CN"/>
        </w:rPr>
        <w:t>方</w:t>
      </w:r>
      <w:r>
        <w:rPr>
          <w:rFonts w:hint="eastAsia" w:ascii="宋体" w:hAnsi="宋体" w:eastAsia="宋体" w:cs="宋体"/>
          <w:sz w:val="28"/>
          <w:szCs w:val="28"/>
        </w:rPr>
        <w:t>施工须满足国家规范和相关行业要求，应作好维护、检测检修等记录，并保存好资料。</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6、</w:t>
      </w:r>
      <w:r>
        <w:rPr>
          <w:rFonts w:hint="eastAsia" w:ascii="宋体" w:hAnsi="宋体" w:eastAsia="宋体" w:cs="宋体"/>
          <w:sz w:val="28"/>
          <w:szCs w:val="28"/>
        </w:rPr>
        <w:t>中标</w:t>
      </w:r>
      <w:r>
        <w:rPr>
          <w:rFonts w:hint="eastAsia" w:ascii="宋体" w:hAnsi="宋体" w:eastAsia="宋体" w:cs="宋体"/>
          <w:sz w:val="28"/>
          <w:szCs w:val="28"/>
          <w:lang w:val="en-US" w:eastAsia="zh-CN"/>
        </w:rPr>
        <w:t>方</w:t>
      </w:r>
      <w:r>
        <w:rPr>
          <w:rFonts w:hint="eastAsia" w:ascii="宋体" w:hAnsi="宋体" w:eastAsia="宋体" w:cs="宋体"/>
          <w:sz w:val="28"/>
          <w:szCs w:val="28"/>
        </w:rPr>
        <w:t>必须遵守国家、省、市、县及行业的有关规章制度文明施工，不得破坏办公楼内其它设施。中标</w:t>
      </w:r>
      <w:r>
        <w:rPr>
          <w:rFonts w:hint="eastAsia" w:ascii="宋体" w:hAnsi="宋体" w:eastAsia="宋体" w:cs="宋体"/>
          <w:sz w:val="28"/>
          <w:szCs w:val="28"/>
          <w:lang w:val="en-US" w:eastAsia="zh-CN"/>
        </w:rPr>
        <w:t>方</w:t>
      </w:r>
      <w:r>
        <w:rPr>
          <w:rFonts w:hint="eastAsia" w:ascii="宋体" w:hAnsi="宋体" w:eastAsia="宋体" w:cs="宋体"/>
          <w:sz w:val="28"/>
          <w:szCs w:val="28"/>
        </w:rPr>
        <w:t>须承担处理项目中相应产生的安全保卫工作及非夜间处理项目照明的责任，对因中标</w:t>
      </w:r>
      <w:r>
        <w:rPr>
          <w:rFonts w:hint="eastAsia" w:ascii="宋体" w:hAnsi="宋体" w:eastAsia="宋体" w:cs="宋体"/>
          <w:sz w:val="28"/>
          <w:szCs w:val="28"/>
          <w:lang w:val="en-US" w:eastAsia="zh-CN"/>
        </w:rPr>
        <w:t>方</w:t>
      </w:r>
      <w:r>
        <w:rPr>
          <w:rFonts w:hint="eastAsia" w:ascii="宋体" w:hAnsi="宋体" w:eastAsia="宋体" w:cs="宋体"/>
          <w:sz w:val="28"/>
          <w:szCs w:val="28"/>
        </w:rPr>
        <w:t>责任造成的人员伤亡事故，中标</w:t>
      </w:r>
      <w:r>
        <w:rPr>
          <w:rFonts w:hint="eastAsia" w:ascii="宋体" w:hAnsi="宋体" w:eastAsia="宋体" w:cs="宋体"/>
          <w:sz w:val="28"/>
          <w:szCs w:val="28"/>
          <w:lang w:val="en-US" w:eastAsia="zh-CN"/>
        </w:rPr>
        <w:t>方</w:t>
      </w:r>
      <w:r>
        <w:rPr>
          <w:rFonts w:hint="eastAsia" w:ascii="宋体" w:hAnsi="宋体" w:eastAsia="宋体" w:cs="宋体"/>
          <w:sz w:val="28"/>
          <w:szCs w:val="28"/>
        </w:rPr>
        <w:t>承担全部责任。</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7、</w:t>
      </w:r>
      <w:r>
        <w:rPr>
          <w:rFonts w:hint="eastAsia" w:ascii="宋体" w:hAnsi="宋体" w:eastAsia="宋体" w:cs="宋体"/>
          <w:sz w:val="28"/>
          <w:szCs w:val="28"/>
        </w:rPr>
        <w:t>中标</w:t>
      </w:r>
      <w:r>
        <w:rPr>
          <w:rFonts w:hint="eastAsia" w:ascii="宋体" w:hAnsi="宋体" w:eastAsia="宋体" w:cs="宋体"/>
          <w:sz w:val="28"/>
          <w:szCs w:val="28"/>
          <w:lang w:val="en-US" w:eastAsia="zh-CN"/>
        </w:rPr>
        <w:t>方</w:t>
      </w:r>
      <w:r>
        <w:rPr>
          <w:rFonts w:hint="eastAsia" w:ascii="宋体" w:hAnsi="宋体" w:eastAsia="宋体" w:cs="宋体"/>
          <w:sz w:val="28"/>
          <w:szCs w:val="28"/>
        </w:rPr>
        <w:t>的清洗、维保人员服务时，必须具备上岗证、高空作业证，中标单位需为其购买有效期内的人身意外伤害险</w:t>
      </w:r>
      <w:r>
        <w:rPr>
          <w:rFonts w:hint="eastAsia" w:ascii="宋体" w:hAnsi="宋体" w:cs="宋体"/>
          <w:sz w:val="28"/>
          <w:szCs w:val="28"/>
          <w:lang w:val="en-US" w:eastAsia="zh-CN"/>
        </w:rPr>
        <w:t>及社保。（投标文件中社保缴纳名单里须看到驻点工程师姓名）</w:t>
      </w:r>
      <w:r>
        <w:rPr>
          <w:rFonts w:hint="eastAsia" w:ascii="宋体" w:hAnsi="宋体" w:eastAsia="宋体" w:cs="宋体"/>
          <w:sz w:val="28"/>
          <w:szCs w:val="28"/>
        </w:rPr>
        <w:t>。</w:t>
      </w:r>
    </w:p>
    <w:p>
      <w:pPr>
        <w:snapToGrid w:val="0"/>
        <w:spacing w:line="360" w:lineRule="auto"/>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8、中标方</w:t>
      </w:r>
      <w:r>
        <w:rPr>
          <w:rFonts w:hint="eastAsia" w:ascii="宋体" w:hAnsi="宋体" w:eastAsia="宋体" w:cs="宋体"/>
          <w:sz w:val="28"/>
          <w:szCs w:val="28"/>
        </w:rPr>
        <w:t>维护人员主动遵守医院管理各项规章制度，针对医院的特殊重要性，保证进入医院维护空调的工作人员定员定岗（</w:t>
      </w:r>
      <w:r>
        <w:rPr>
          <w:rFonts w:hint="eastAsia" w:ascii="宋体" w:hAnsi="宋体" w:eastAsia="宋体" w:cs="宋体"/>
          <w:sz w:val="28"/>
          <w:szCs w:val="28"/>
          <w:lang w:val="en-US" w:eastAsia="zh-CN"/>
        </w:rPr>
        <w:t>3</w:t>
      </w:r>
      <w:r>
        <w:rPr>
          <w:rFonts w:hint="eastAsia" w:ascii="宋体" w:hAnsi="宋体" w:eastAsia="宋体" w:cs="宋体"/>
          <w:sz w:val="28"/>
          <w:szCs w:val="28"/>
        </w:rPr>
        <w:t>人</w:t>
      </w:r>
      <w:r>
        <w:rPr>
          <w:rFonts w:hint="eastAsia" w:ascii="宋体" w:hAnsi="宋体" w:eastAsia="宋体" w:cs="宋体"/>
          <w:sz w:val="28"/>
          <w:szCs w:val="28"/>
          <w:lang w:val="en-US" w:eastAsia="zh-CN"/>
        </w:rPr>
        <w:t>长期驻点</w:t>
      </w:r>
      <w:r>
        <w:rPr>
          <w:rFonts w:hint="eastAsia" w:ascii="宋体" w:hAnsi="宋体" w:eastAsia="宋体" w:cs="宋体"/>
          <w:sz w:val="28"/>
          <w:szCs w:val="28"/>
        </w:rPr>
        <w:t>）并提供全天候服务，人员均经过严格培训且有国家相关部门颁发的专业维修资格证件，具有从事相关工作的经验。</w:t>
      </w:r>
    </w:p>
    <w:p>
      <w:pPr>
        <w:widowControl/>
        <w:adjustRightInd w:val="0"/>
        <w:snapToGrid w:val="0"/>
        <w:spacing w:line="360" w:lineRule="auto"/>
        <w:ind w:firstLine="565" w:firstLineChars="202"/>
        <w:rPr>
          <w:rFonts w:hint="eastAsia" w:ascii="宋体" w:hAnsi="宋体" w:eastAsia="宋体" w:cs="宋体"/>
          <w:kern w:val="1"/>
          <w:sz w:val="28"/>
          <w:szCs w:val="28"/>
        </w:rPr>
      </w:pPr>
      <w:r>
        <w:rPr>
          <w:rFonts w:hint="eastAsia" w:ascii="宋体" w:hAnsi="宋体" w:eastAsia="宋体" w:cs="宋体"/>
          <w:kern w:val="1"/>
          <w:sz w:val="28"/>
          <w:szCs w:val="28"/>
          <w:lang w:val="en-US" w:eastAsia="zh-CN"/>
        </w:rPr>
        <w:t>9</w:t>
      </w:r>
      <w:r>
        <w:rPr>
          <w:rFonts w:hint="eastAsia" w:ascii="宋体" w:hAnsi="宋体" w:eastAsia="宋体" w:cs="宋体"/>
          <w:kern w:val="1"/>
          <w:sz w:val="28"/>
          <w:szCs w:val="28"/>
        </w:rPr>
        <w:t>、</w:t>
      </w:r>
      <w:r>
        <w:rPr>
          <w:rFonts w:hint="eastAsia" w:ascii="宋体" w:hAnsi="宋体" w:eastAsia="宋体" w:cs="宋体"/>
          <w:kern w:val="1"/>
          <w:sz w:val="28"/>
          <w:szCs w:val="28"/>
          <w:lang w:val="en-US" w:eastAsia="zh-CN"/>
        </w:rPr>
        <w:t>更换任何新配件时前需采购方工程师确认并签字为证。</w:t>
      </w:r>
      <w:r>
        <w:rPr>
          <w:rFonts w:hint="eastAsia" w:ascii="宋体" w:hAnsi="宋体" w:eastAsia="宋体" w:cs="宋体"/>
          <w:kern w:val="1"/>
          <w:sz w:val="28"/>
          <w:szCs w:val="28"/>
        </w:rPr>
        <w:t>质保期内部分因质量原因损坏，由</w:t>
      </w:r>
      <w:r>
        <w:rPr>
          <w:rFonts w:hint="eastAsia" w:ascii="宋体" w:hAnsi="宋体" w:eastAsia="宋体" w:cs="宋体"/>
          <w:kern w:val="1"/>
          <w:sz w:val="28"/>
          <w:szCs w:val="28"/>
          <w:lang w:val="en-US" w:eastAsia="zh-CN"/>
        </w:rPr>
        <w:t>中标方</w:t>
      </w:r>
      <w:r>
        <w:rPr>
          <w:rFonts w:hint="eastAsia" w:ascii="宋体" w:hAnsi="宋体" w:eastAsia="宋体" w:cs="宋体"/>
          <w:kern w:val="1"/>
          <w:sz w:val="28"/>
          <w:szCs w:val="28"/>
        </w:rPr>
        <w:t>负责更换；</w:t>
      </w:r>
    </w:p>
    <w:p>
      <w:pPr>
        <w:widowControl/>
        <w:adjustRightInd w:val="0"/>
        <w:snapToGrid w:val="0"/>
        <w:spacing w:line="360" w:lineRule="auto"/>
        <w:ind w:firstLine="565" w:firstLineChars="202"/>
        <w:rPr>
          <w:rFonts w:hint="eastAsia" w:ascii="宋体" w:hAnsi="宋体" w:eastAsia="宋体" w:cs="宋体"/>
          <w:kern w:val="1"/>
          <w:sz w:val="28"/>
          <w:szCs w:val="28"/>
        </w:rPr>
      </w:pPr>
      <w:r>
        <w:rPr>
          <w:rFonts w:hint="eastAsia" w:ascii="宋体" w:hAnsi="宋体" w:eastAsia="宋体" w:cs="宋体"/>
          <w:kern w:val="1"/>
          <w:sz w:val="28"/>
          <w:szCs w:val="28"/>
          <w:lang w:val="en-US" w:eastAsia="zh-CN"/>
        </w:rPr>
        <w:t>10</w:t>
      </w:r>
      <w:r>
        <w:rPr>
          <w:rFonts w:hint="eastAsia" w:ascii="宋体" w:hAnsi="宋体" w:eastAsia="宋体" w:cs="宋体"/>
          <w:kern w:val="1"/>
          <w:sz w:val="28"/>
          <w:szCs w:val="28"/>
        </w:rPr>
        <w:t>、维护保养及维修需更换的部件均不得低于原有品牌质量及档次。</w:t>
      </w:r>
    </w:p>
    <w:p>
      <w:pPr>
        <w:ind w:firstLine="280" w:firstLineChars="100"/>
        <w:rPr>
          <w:rFonts w:hint="eastAsia" w:ascii="宋体" w:hAnsi="宋体" w:eastAsia="宋体" w:cs="宋体"/>
          <w:sz w:val="28"/>
          <w:szCs w:val="28"/>
        </w:rPr>
      </w:pPr>
      <w:r>
        <w:rPr>
          <w:rFonts w:hint="eastAsia" w:ascii="宋体" w:hAnsi="宋体" w:eastAsia="宋体" w:cs="宋体"/>
          <w:sz w:val="28"/>
          <w:szCs w:val="28"/>
          <w:lang w:val="en-US" w:eastAsia="zh-CN"/>
        </w:rPr>
        <w:t>四</w:t>
      </w:r>
      <w:r>
        <w:rPr>
          <w:rFonts w:hint="eastAsia" w:ascii="宋体" w:hAnsi="宋体" w:eastAsia="宋体" w:cs="宋体"/>
          <w:sz w:val="28"/>
          <w:szCs w:val="28"/>
        </w:rPr>
        <w:t>、考核制度</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1、</w:t>
      </w:r>
      <w:r>
        <w:rPr>
          <w:rFonts w:hint="eastAsia" w:ascii="宋体" w:hAnsi="宋体" w:eastAsia="宋体" w:cs="宋体"/>
          <w:sz w:val="28"/>
          <w:szCs w:val="28"/>
        </w:rPr>
        <w:t>维保实施的质量和细节达不到空调售后服务要求的，中标</w:t>
      </w:r>
      <w:r>
        <w:rPr>
          <w:rFonts w:hint="eastAsia" w:ascii="宋体" w:hAnsi="宋体" w:eastAsia="宋体" w:cs="宋体"/>
          <w:sz w:val="28"/>
          <w:szCs w:val="28"/>
          <w:lang w:val="en-US" w:eastAsia="zh-CN"/>
        </w:rPr>
        <w:t>方</w:t>
      </w:r>
      <w:r>
        <w:rPr>
          <w:rFonts w:hint="eastAsia" w:ascii="宋体" w:hAnsi="宋体" w:eastAsia="宋体" w:cs="宋体"/>
          <w:sz w:val="28"/>
          <w:szCs w:val="28"/>
        </w:rPr>
        <w:t>应及时返工，否则不予支付维保费用。</w:t>
      </w:r>
    </w:p>
    <w:p>
      <w:pPr>
        <w:ind w:firstLine="560" w:firstLineChars="200"/>
        <w:rPr>
          <w:rFonts w:hint="eastAsia" w:ascii="宋体" w:hAnsi="宋体" w:eastAsia="宋体" w:cs="宋体"/>
          <w:sz w:val="28"/>
          <w:szCs w:val="28"/>
        </w:rPr>
      </w:pPr>
      <w:r>
        <w:rPr>
          <w:rFonts w:hint="eastAsia" w:ascii="宋体" w:hAnsi="宋体" w:eastAsia="宋体" w:cs="宋体"/>
          <w:color w:val="FF0000"/>
          <w:sz w:val="28"/>
          <w:szCs w:val="28"/>
        </w:rPr>
        <w:t>*</w:t>
      </w:r>
      <w:r>
        <w:rPr>
          <w:rFonts w:hint="eastAsia" w:ascii="宋体" w:hAnsi="宋体" w:eastAsia="宋体" w:cs="宋体"/>
          <w:color w:val="FF0000"/>
          <w:sz w:val="28"/>
          <w:szCs w:val="28"/>
          <w:lang w:val="en-US" w:eastAsia="zh-CN"/>
        </w:rPr>
        <w:t>2、中标方</w:t>
      </w:r>
      <w:r>
        <w:rPr>
          <w:rFonts w:hint="eastAsia" w:ascii="宋体" w:hAnsi="宋体" w:eastAsia="宋体" w:cs="宋体"/>
          <w:color w:val="FF0000"/>
          <w:sz w:val="28"/>
          <w:szCs w:val="28"/>
        </w:rPr>
        <w:t>需承诺在空调维保期间，因维保工作不到位或操作不规范造成的机组铜管、机组本体等损坏，经鉴定确定后，由</w:t>
      </w:r>
      <w:r>
        <w:rPr>
          <w:rFonts w:hint="eastAsia" w:ascii="宋体" w:hAnsi="宋体" w:eastAsia="宋体" w:cs="宋体"/>
          <w:color w:val="FF0000"/>
          <w:sz w:val="28"/>
          <w:szCs w:val="28"/>
          <w:lang w:eastAsia="zh-CN"/>
        </w:rPr>
        <w:t>中</w:t>
      </w:r>
      <w:r>
        <w:rPr>
          <w:rFonts w:hint="eastAsia" w:ascii="宋体" w:hAnsi="宋体" w:eastAsia="宋体" w:cs="宋体"/>
          <w:color w:val="FF0000"/>
          <w:sz w:val="28"/>
          <w:szCs w:val="28"/>
        </w:rPr>
        <w:t>标单位全额赔偿。（投标文件中需提供承诺书，格式自拟</w:t>
      </w:r>
      <w:r>
        <w:rPr>
          <w:rFonts w:hint="eastAsia" w:ascii="宋体" w:hAnsi="宋体" w:eastAsia="宋体" w:cs="宋体"/>
          <w:sz w:val="28"/>
          <w:szCs w:val="28"/>
        </w:rPr>
        <w:t>）</w:t>
      </w:r>
    </w:p>
    <w:p>
      <w:pPr>
        <w:ind w:firstLine="560" w:firstLineChars="200"/>
        <w:rPr>
          <w:rFonts w:hint="eastAsia" w:ascii="宋体" w:hAnsi="宋体" w:eastAsia="宋体" w:cs="宋体"/>
          <w:sz w:val="28"/>
          <w:szCs w:val="28"/>
        </w:rPr>
      </w:pPr>
      <w:r>
        <w:rPr>
          <w:rFonts w:hint="eastAsia" w:ascii="宋体" w:hAnsi="宋体" w:eastAsia="宋体" w:cs="宋体"/>
          <w:sz w:val="28"/>
          <w:szCs w:val="28"/>
          <w:lang w:val="en-US" w:eastAsia="zh-CN"/>
        </w:rPr>
        <w:t>3、</w:t>
      </w:r>
      <w:r>
        <w:rPr>
          <w:rFonts w:hint="eastAsia" w:ascii="宋体" w:hAnsi="宋体" w:eastAsia="宋体" w:cs="宋体"/>
          <w:sz w:val="28"/>
          <w:szCs w:val="28"/>
        </w:rPr>
        <w:t>接到报修电话后要求在2个小时内到达故障现场，每迟到一次扣除 100元。定期的维护保养项目，每次维保由</w:t>
      </w:r>
      <w:r>
        <w:rPr>
          <w:rFonts w:hint="eastAsia" w:ascii="宋体" w:hAnsi="宋体" w:eastAsia="宋体" w:cs="宋体"/>
          <w:sz w:val="28"/>
          <w:szCs w:val="28"/>
          <w:lang w:eastAsia="zh-CN"/>
        </w:rPr>
        <w:t>采购人</w:t>
      </w:r>
      <w:r>
        <w:rPr>
          <w:rFonts w:hint="eastAsia" w:ascii="宋体" w:hAnsi="宋体" w:eastAsia="宋体" w:cs="宋体"/>
          <w:sz w:val="28"/>
          <w:szCs w:val="28"/>
        </w:rPr>
        <w:t>确认签字方有效，每少签一次扣除</w:t>
      </w:r>
      <w:r>
        <w:rPr>
          <w:rFonts w:hint="eastAsia" w:ascii="宋体" w:hAnsi="宋体" w:eastAsia="宋体" w:cs="宋体"/>
          <w:sz w:val="28"/>
          <w:szCs w:val="28"/>
          <w:lang w:val="en-US" w:eastAsia="zh-CN"/>
        </w:rPr>
        <w:t>100</w:t>
      </w:r>
      <w:r>
        <w:rPr>
          <w:rFonts w:hint="eastAsia" w:ascii="宋体" w:hAnsi="宋体" w:eastAsia="宋体" w:cs="宋体"/>
          <w:sz w:val="28"/>
          <w:szCs w:val="28"/>
        </w:rPr>
        <w:t>元。维修现场卫生情况没有恢复的每次扣除</w:t>
      </w:r>
      <w:r>
        <w:rPr>
          <w:rFonts w:hint="eastAsia" w:ascii="宋体" w:hAnsi="宋体" w:eastAsia="宋体" w:cs="宋体"/>
          <w:sz w:val="28"/>
          <w:szCs w:val="28"/>
          <w:lang w:val="en-US" w:eastAsia="zh-CN"/>
        </w:rPr>
        <w:t>100</w:t>
      </w:r>
      <w:r>
        <w:rPr>
          <w:rFonts w:hint="eastAsia" w:ascii="宋体" w:hAnsi="宋体" w:eastAsia="宋体" w:cs="宋体"/>
          <w:sz w:val="28"/>
          <w:szCs w:val="28"/>
        </w:rPr>
        <w:t>元。维修过程中造成其他财物损坏的，除了要赔偿损失外，每次扣除200元。</w:t>
      </w:r>
    </w:p>
    <w:p>
      <w:pPr>
        <w:snapToGrid w:val="0"/>
        <w:spacing w:line="360" w:lineRule="auto"/>
        <w:ind w:firstLine="280" w:firstLineChars="100"/>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4、</w:t>
      </w:r>
      <w:r>
        <w:rPr>
          <w:rFonts w:hint="eastAsia" w:ascii="宋体" w:hAnsi="宋体" w:eastAsia="宋体" w:cs="宋体"/>
          <w:sz w:val="28"/>
          <w:szCs w:val="28"/>
        </w:rPr>
        <w:t>在空调设备运行期间，如因中标</w:t>
      </w:r>
      <w:r>
        <w:rPr>
          <w:rFonts w:hint="eastAsia" w:ascii="宋体" w:hAnsi="宋体" w:eastAsia="宋体" w:cs="宋体"/>
          <w:sz w:val="28"/>
          <w:szCs w:val="28"/>
          <w:lang w:val="en-US" w:eastAsia="zh-CN"/>
        </w:rPr>
        <w:t>方</w:t>
      </w:r>
      <w:r>
        <w:rPr>
          <w:rFonts w:hint="eastAsia" w:ascii="宋体" w:hAnsi="宋体" w:eastAsia="宋体" w:cs="宋体"/>
          <w:sz w:val="28"/>
          <w:szCs w:val="28"/>
        </w:rPr>
        <w:t>原因故障停机超过12小时，扣罚全部项目款的1%，每超延误1小时扣罚全部项目款的0.5%，超过48小时，招标方有权解除合同，追究</w:t>
      </w:r>
      <w:r>
        <w:rPr>
          <w:rFonts w:hint="eastAsia" w:ascii="宋体" w:hAnsi="宋体" w:eastAsia="宋体" w:cs="宋体"/>
          <w:sz w:val="28"/>
          <w:szCs w:val="28"/>
          <w:lang w:val="en-US" w:eastAsia="zh-CN"/>
        </w:rPr>
        <w:t>中标方</w:t>
      </w:r>
      <w:r>
        <w:rPr>
          <w:rFonts w:hint="eastAsia" w:ascii="宋体" w:hAnsi="宋体" w:eastAsia="宋体" w:cs="宋体"/>
          <w:sz w:val="28"/>
          <w:szCs w:val="28"/>
        </w:rPr>
        <w:t>责任，并扣罚全部项目款的1%；投标单位有其它违约责任，</w:t>
      </w:r>
      <w:r>
        <w:rPr>
          <w:rFonts w:hint="eastAsia" w:ascii="宋体" w:hAnsi="宋体" w:eastAsia="宋体" w:cs="宋体"/>
          <w:sz w:val="28"/>
          <w:szCs w:val="28"/>
          <w:lang w:eastAsia="zh-CN"/>
        </w:rPr>
        <w:t>采购人</w:t>
      </w:r>
      <w:r>
        <w:rPr>
          <w:rFonts w:hint="eastAsia" w:ascii="宋体" w:hAnsi="宋体" w:eastAsia="宋体" w:cs="宋体"/>
          <w:sz w:val="28"/>
          <w:szCs w:val="28"/>
        </w:rPr>
        <w:t>有权视情况进行处罚。</w:t>
      </w:r>
    </w:p>
    <w:p>
      <w:pPr>
        <w:numPr>
          <w:ilvl w:val="0"/>
          <w:numId w:val="0"/>
        </w:numPr>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五、商务要求：:</w:t>
      </w:r>
    </w:p>
    <w:p>
      <w:pPr>
        <w:widowControl/>
        <w:adjustRightInd w:val="0"/>
        <w:snapToGrid w:val="0"/>
        <w:spacing w:line="360" w:lineRule="auto"/>
        <w:ind w:firstLine="565" w:firstLineChars="202"/>
        <w:rPr>
          <w:rFonts w:hint="eastAsia" w:ascii="宋体" w:hAnsi="宋体" w:eastAsia="宋体" w:cs="宋体"/>
          <w:kern w:val="1"/>
          <w:sz w:val="28"/>
          <w:szCs w:val="28"/>
        </w:rPr>
      </w:pPr>
      <w:r>
        <w:rPr>
          <w:rFonts w:hint="eastAsia" w:ascii="宋体" w:hAnsi="宋体" w:eastAsia="宋体" w:cs="宋体"/>
          <w:sz w:val="28"/>
          <w:szCs w:val="28"/>
          <w:lang w:val="en-US" w:eastAsia="zh-CN"/>
        </w:rPr>
        <w:t>1、</w:t>
      </w:r>
      <w:r>
        <w:rPr>
          <w:rFonts w:hint="eastAsia" w:ascii="宋体" w:hAnsi="宋体" w:eastAsia="宋体" w:cs="宋体"/>
          <w:kern w:val="1"/>
          <w:sz w:val="28"/>
          <w:szCs w:val="28"/>
        </w:rPr>
        <w:t>乙</w:t>
      </w:r>
      <w:r>
        <w:rPr>
          <w:rFonts w:hint="eastAsia" w:ascii="宋体" w:hAnsi="宋体" w:eastAsia="宋体" w:cs="宋体"/>
          <w:kern w:val="1"/>
          <w:sz w:val="28"/>
          <w:szCs w:val="28"/>
          <w:lang w:val="en-US" w:eastAsia="zh-CN"/>
        </w:rPr>
        <w:t>方履行</w:t>
      </w:r>
      <w:r>
        <w:rPr>
          <w:rFonts w:hint="eastAsia" w:ascii="宋体" w:hAnsi="宋体" w:eastAsia="宋体" w:cs="宋体"/>
          <w:kern w:val="1"/>
          <w:sz w:val="28"/>
          <w:szCs w:val="28"/>
        </w:rPr>
        <w:t>维修保养服务</w:t>
      </w:r>
      <w:r>
        <w:rPr>
          <w:rFonts w:hint="eastAsia" w:ascii="宋体" w:hAnsi="宋体" w:eastAsia="宋体" w:cs="宋体"/>
          <w:kern w:val="1"/>
          <w:sz w:val="28"/>
          <w:szCs w:val="28"/>
          <w:lang w:eastAsia="zh-CN"/>
        </w:rPr>
        <w:t>、</w:t>
      </w:r>
      <w:r>
        <w:rPr>
          <w:rFonts w:hint="eastAsia" w:ascii="宋体" w:hAnsi="宋体" w:eastAsia="宋体" w:cs="宋体"/>
          <w:kern w:val="1"/>
          <w:sz w:val="28"/>
          <w:szCs w:val="28"/>
          <w:lang w:val="en-US" w:eastAsia="zh-CN"/>
        </w:rPr>
        <w:t>更换零配件得到甲方签字确认后生效</w:t>
      </w:r>
      <w:r>
        <w:rPr>
          <w:rFonts w:hint="eastAsia" w:ascii="宋体" w:hAnsi="宋体" w:eastAsia="宋体" w:cs="宋体"/>
          <w:kern w:val="1"/>
          <w:sz w:val="28"/>
          <w:szCs w:val="28"/>
        </w:rPr>
        <w:t>，保养内容经甲方验收合格后，甲方每</w:t>
      </w:r>
      <w:r>
        <w:rPr>
          <w:rFonts w:hint="eastAsia" w:ascii="宋体" w:hAnsi="宋体" w:eastAsia="宋体" w:cs="宋体"/>
          <w:kern w:val="1"/>
          <w:sz w:val="28"/>
          <w:szCs w:val="28"/>
          <w:lang w:val="en-US" w:eastAsia="zh-CN"/>
        </w:rPr>
        <w:t>半年</w:t>
      </w:r>
      <w:r>
        <w:rPr>
          <w:rFonts w:hint="eastAsia" w:ascii="宋体" w:hAnsi="宋体" w:eastAsia="宋体" w:cs="宋体"/>
          <w:kern w:val="1"/>
          <w:sz w:val="28"/>
          <w:szCs w:val="28"/>
        </w:rPr>
        <w:t>支付1次，乙方提供合法有效的含税发票后支付维保费</w:t>
      </w:r>
      <w:r>
        <w:rPr>
          <w:rFonts w:hint="eastAsia" w:ascii="宋体" w:hAnsi="宋体" w:eastAsia="宋体" w:cs="宋体"/>
          <w:kern w:val="1"/>
          <w:sz w:val="28"/>
          <w:szCs w:val="28"/>
          <w:lang w:val="en-US" w:eastAsia="zh-CN"/>
        </w:rPr>
        <w:t>及配件费</w:t>
      </w:r>
      <w:r>
        <w:rPr>
          <w:rFonts w:hint="eastAsia" w:ascii="宋体" w:hAnsi="宋体" w:eastAsia="宋体" w:cs="宋体"/>
          <w:kern w:val="1"/>
          <w:sz w:val="28"/>
          <w:szCs w:val="28"/>
        </w:rPr>
        <w:t>。维保开始时间以甲方发出维保通知为准。</w:t>
      </w:r>
    </w:p>
    <w:p>
      <w:pPr>
        <w:widowControl/>
        <w:adjustRightInd w:val="0"/>
        <w:snapToGrid w:val="0"/>
        <w:spacing w:line="360" w:lineRule="auto"/>
        <w:ind w:firstLine="565" w:firstLineChars="202"/>
        <w:rPr>
          <w:rFonts w:hint="eastAsia" w:ascii="宋体" w:hAnsi="宋体" w:eastAsia="宋体" w:cs="宋体"/>
          <w:kern w:val="1"/>
          <w:sz w:val="28"/>
          <w:szCs w:val="28"/>
        </w:rPr>
      </w:pPr>
      <w:r>
        <w:rPr>
          <w:rFonts w:hint="eastAsia" w:ascii="宋体" w:hAnsi="宋体" w:eastAsia="宋体" w:cs="宋体"/>
          <w:kern w:val="1"/>
          <w:sz w:val="28"/>
          <w:szCs w:val="28"/>
        </w:rPr>
        <w:t>2、履约保证金：</w:t>
      </w:r>
    </w:p>
    <w:p>
      <w:pPr>
        <w:widowControl/>
        <w:adjustRightInd w:val="0"/>
        <w:snapToGrid w:val="0"/>
        <w:spacing w:line="360" w:lineRule="auto"/>
        <w:ind w:firstLine="565" w:firstLineChars="202"/>
        <w:rPr>
          <w:rFonts w:hint="eastAsia" w:ascii="宋体" w:hAnsi="宋体" w:eastAsia="宋体" w:cs="宋体"/>
          <w:kern w:val="1"/>
          <w:sz w:val="28"/>
          <w:szCs w:val="28"/>
        </w:rPr>
      </w:pPr>
      <w:r>
        <w:rPr>
          <w:rFonts w:hint="eastAsia" w:ascii="宋体" w:hAnsi="宋体" w:eastAsia="宋体" w:cs="宋体"/>
          <w:kern w:val="1"/>
          <w:sz w:val="28"/>
          <w:szCs w:val="28"/>
        </w:rPr>
        <w:t>中标人在正式签合同前须向招标人交纳履约保证金，金额为中标价的5%。</w:t>
      </w:r>
    </w:p>
    <w:p>
      <w:pPr>
        <w:ind w:firstLine="560" w:firstLineChars="200"/>
        <w:rPr>
          <w:rFonts w:hint="eastAsia" w:ascii="宋体" w:hAnsi="宋体" w:eastAsia="宋体" w:cs="宋体"/>
          <w:sz w:val="28"/>
          <w:szCs w:val="28"/>
        </w:rPr>
      </w:pPr>
      <w:r>
        <w:rPr>
          <w:rFonts w:hint="eastAsia" w:ascii="宋体" w:hAnsi="宋体" w:cs="宋体"/>
          <w:kern w:val="1"/>
          <w:sz w:val="28"/>
          <w:szCs w:val="28"/>
          <w:lang w:val="en-US" w:eastAsia="zh-CN"/>
        </w:rPr>
        <w:t>3、</w:t>
      </w:r>
      <w:r>
        <w:rPr>
          <w:rFonts w:hint="eastAsia" w:ascii="宋体" w:hAnsi="宋体" w:eastAsia="宋体" w:cs="宋体"/>
          <w:sz w:val="28"/>
          <w:szCs w:val="28"/>
        </w:rPr>
        <w:t>中标</w:t>
      </w:r>
      <w:r>
        <w:rPr>
          <w:rFonts w:hint="eastAsia" w:ascii="宋体" w:hAnsi="宋体" w:eastAsia="宋体" w:cs="宋体"/>
          <w:sz w:val="28"/>
          <w:szCs w:val="28"/>
          <w:lang w:val="en-US" w:eastAsia="zh-CN"/>
        </w:rPr>
        <w:t>方</w:t>
      </w:r>
      <w:r>
        <w:rPr>
          <w:rFonts w:hint="eastAsia" w:ascii="宋体" w:hAnsi="宋体" w:cs="宋体"/>
          <w:sz w:val="28"/>
          <w:szCs w:val="28"/>
          <w:lang w:val="en-US" w:eastAsia="zh-CN"/>
        </w:rPr>
        <w:t>的</w:t>
      </w:r>
      <w:bookmarkStart w:id="0" w:name="_GoBack"/>
      <w:bookmarkEnd w:id="0"/>
      <w:r>
        <w:rPr>
          <w:rFonts w:hint="eastAsia" w:ascii="宋体" w:hAnsi="宋体" w:eastAsia="宋体" w:cs="宋体"/>
          <w:sz w:val="28"/>
          <w:szCs w:val="28"/>
        </w:rPr>
        <w:t>清洗、维保人员服务时，必须具备上岗证、高空作业证，中标单位需为其购买有效期内的人身意外伤害险</w:t>
      </w:r>
      <w:r>
        <w:rPr>
          <w:rFonts w:hint="eastAsia" w:ascii="宋体" w:hAnsi="宋体" w:cs="宋体"/>
          <w:sz w:val="28"/>
          <w:szCs w:val="28"/>
          <w:lang w:val="en-US" w:eastAsia="zh-CN"/>
        </w:rPr>
        <w:t>及社保。（投标文件中社保缴纳名单里须看到驻点工程师姓名）</w:t>
      </w:r>
      <w:r>
        <w:rPr>
          <w:rFonts w:hint="eastAsia" w:ascii="宋体" w:hAnsi="宋体" w:eastAsia="宋体" w:cs="宋体"/>
          <w:sz w:val="28"/>
          <w:szCs w:val="28"/>
        </w:rPr>
        <w:t>。</w:t>
      </w:r>
    </w:p>
    <w:p>
      <w:pPr>
        <w:widowControl/>
        <w:adjustRightInd w:val="0"/>
        <w:snapToGrid w:val="0"/>
        <w:spacing w:line="360" w:lineRule="auto"/>
        <w:ind w:firstLine="565" w:firstLineChars="202"/>
        <w:rPr>
          <w:rFonts w:hint="eastAsia" w:ascii="宋体" w:hAnsi="宋体" w:eastAsia="宋体" w:cs="宋体"/>
          <w:kern w:val="1"/>
          <w:sz w:val="28"/>
          <w:szCs w:val="28"/>
          <w:lang w:val="en-US" w:eastAsia="zh-CN"/>
        </w:rPr>
      </w:pPr>
    </w:p>
    <w:p>
      <w:pPr>
        <w:numPr>
          <w:ilvl w:val="0"/>
          <w:numId w:val="0"/>
        </w:numPr>
        <w:rPr>
          <w:rFonts w:hint="default" w:ascii="黑体" w:hAnsi="黑体" w:eastAsia="黑体" w:cs="黑体"/>
          <w:sz w:val="30"/>
          <w:szCs w:val="30"/>
          <w:lang w:val="en-US" w:eastAsia="zh-CN"/>
        </w:rPr>
      </w:pPr>
    </w:p>
    <w:p>
      <w:pPr>
        <w:numPr>
          <w:ilvl w:val="0"/>
          <w:numId w:val="0"/>
        </w:numPr>
        <w:rPr>
          <w:rFonts w:hint="default" w:ascii="黑体" w:hAnsi="黑体" w:eastAsia="黑体" w:cs="黑体"/>
          <w:sz w:val="30"/>
          <w:szCs w:val="30"/>
          <w:lang w:val="en-US" w:eastAsia="zh-CN"/>
        </w:rPr>
      </w:pPr>
    </w:p>
    <w:p>
      <w:pPr>
        <w:ind w:firstLine="140" w:firstLineChars="50"/>
        <w:rPr>
          <w:rFonts w:hint="default" w:ascii="黑体" w:hAnsi="黑体" w:eastAsia="黑体" w:cs="黑体"/>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B2D1860"/>
    <w:rsid w:val="01455A0F"/>
    <w:rsid w:val="020A26DB"/>
    <w:rsid w:val="05B16E97"/>
    <w:rsid w:val="070A53F1"/>
    <w:rsid w:val="078B57F3"/>
    <w:rsid w:val="0B652088"/>
    <w:rsid w:val="11C36047"/>
    <w:rsid w:val="11E87881"/>
    <w:rsid w:val="17E80B9E"/>
    <w:rsid w:val="194145BB"/>
    <w:rsid w:val="195E1B3D"/>
    <w:rsid w:val="1C9B3678"/>
    <w:rsid w:val="203F451A"/>
    <w:rsid w:val="2430425C"/>
    <w:rsid w:val="25983149"/>
    <w:rsid w:val="2B2D1860"/>
    <w:rsid w:val="2DFF3214"/>
    <w:rsid w:val="2E1E2733"/>
    <w:rsid w:val="3406659D"/>
    <w:rsid w:val="34264C26"/>
    <w:rsid w:val="3EB60724"/>
    <w:rsid w:val="42D90650"/>
    <w:rsid w:val="482A0A45"/>
    <w:rsid w:val="483750BF"/>
    <w:rsid w:val="49621858"/>
    <w:rsid w:val="4C10532E"/>
    <w:rsid w:val="4C237E52"/>
    <w:rsid w:val="4C3957FB"/>
    <w:rsid w:val="4EF707E3"/>
    <w:rsid w:val="52D92E19"/>
    <w:rsid w:val="569722A1"/>
    <w:rsid w:val="5882360A"/>
    <w:rsid w:val="59231070"/>
    <w:rsid w:val="59282C37"/>
    <w:rsid w:val="62B9228F"/>
    <w:rsid w:val="63186340"/>
    <w:rsid w:val="68852489"/>
    <w:rsid w:val="68E30AAB"/>
    <w:rsid w:val="6BDA3A19"/>
    <w:rsid w:val="6DB97705"/>
    <w:rsid w:val="6EFF3A87"/>
    <w:rsid w:val="6F2C3CCE"/>
    <w:rsid w:val="726E58BB"/>
    <w:rsid w:val="7323246A"/>
    <w:rsid w:val="7C0C02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2020-02-20T02:30:00Z</dcterms:created>
  <dc:creator>Administrator</dc:creator>
  <cp:lastModifiedBy>敏敏</cp:lastModifiedBy>
  <cp:lastPrinted>2020-04-17T01:02:00Z</cp:lastPrinted>
  <dcterms:modified xsi:type="dcterms:W3CDTF">2020-04-17T01:41:44Z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