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368" w:lineRule="atLeast"/>
        <w:ind w:left="0" w:right="0" w:firstLine="0"/>
        <w:jc w:val="center"/>
        <w:rPr>
          <w:rFonts w:hint="eastAsia" w:ascii="黑体" w:hAnsi="黑体" w:eastAsia="黑体" w:cs="黑体"/>
          <w:b w:val="0"/>
          <w:i w:val="0"/>
          <w:caps w:val="0"/>
          <w:color w:val="343434"/>
          <w:spacing w:val="0"/>
          <w:sz w:val="30"/>
          <w:szCs w:val="30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43434"/>
          <w:spacing w:val="0"/>
          <w:sz w:val="24"/>
          <w:szCs w:val="24"/>
          <w:shd w:val="clear" w:fill="FFFFFF"/>
          <w:lang w:val="en-US" w:eastAsia="zh-CN"/>
        </w:rPr>
        <w:t xml:space="preserve">  </w:t>
      </w:r>
      <w:r>
        <w:rPr>
          <w:rStyle w:val="5"/>
          <w:rFonts w:hint="eastAsia" w:ascii="黑体" w:hAnsi="黑体" w:eastAsia="黑体" w:cs="黑体"/>
          <w:i w:val="0"/>
          <w:caps w:val="0"/>
          <w:color w:val="343434"/>
          <w:spacing w:val="0"/>
          <w:sz w:val="30"/>
          <w:szCs w:val="30"/>
          <w:shd w:val="clear" w:fill="FFFFFF"/>
        </w:rPr>
        <w:t>马鞍山市人民医院女职工用品项目采购需求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343434"/>
          <w:spacing w:val="0"/>
          <w:sz w:val="24"/>
          <w:szCs w:val="24"/>
          <w:shd w:val="clear" w:fill="FFFFFF"/>
        </w:rPr>
        <w:t>抽取式面巾纸内容及技术规格</w:t>
      </w:r>
    </w:p>
    <w:tbl>
      <w:tblPr>
        <w:tblStyle w:val="3"/>
        <w:tblW w:w="87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15"/>
        <w:gridCol w:w="2550"/>
        <w:gridCol w:w="2415"/>
        <w:gridCol w:w="19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43434"/>
                <w:spacing w:val="0"/>
                <w:sz w:val="24"/>
                <w:szCs w:val="24"/>
              </w:rPr>
              <w:t>项目名称</w:t>
            </w:r>
          </w:p>
        </w:tc>
        <w:tc>
          <w:tcPr>
            <w:tcW w:w="25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43434"/>
                <w:spacing w:val="0"/>
                <w:sz w:val="24"/>
                <w:szCs w:val="24"/>
              </w:rPr>
              <w:t>产品规格</w:t>
            </w:r>
          </w:p>
        </w:tc>
        <w:tc>
          <w:tcPr>
            <w:tcW w:w="24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43434"/>
                <w:spacing w:val="0"/>
                <w:sz w:val="24"/>
                <w:szCs w:val="24"/>
              </w:rPr>
              <w:t>数量（人）</w:t>
            </w:r>
          </w:p>
        </w:tc>
        <w:tc>
          <w:tcPr>
            <w:tcW w:w="19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60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343434"/>
                <w:spacing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8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24"/>
                <w:szCs w:val="24"/>
              </w:rPr>
              <w:t>抽取式面巾纸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24"/>
                <w:szCs w:val="24"/>
              </w:rPr>
              <w:t>210mm×210mm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24"/>
                <w:szCs w:val="24"/>
              </w:rPr>
              <w:t>200抽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43434"/>
                <w:spacing w:val="0"/>
                <w:sz w:val="24"/>
                <w:szCs w:val="24"/>
              </w:rPr>
              <w:t>/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24"/>
                <w:szCs w:val="24"/>
              </w:rPr>
              <w:t>包（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343434"/>
                <w:spacing w:val="0"/>
                <w:sz w:val="24"/>
                <w:szCs w:val="24"/>
              </w:rPr>
              <w:t>400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24"/>
                <w:szCs w:val="24"/>
              </w:rPr>
              <w:t>张）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24"/>
                <w:szCs w:val="24"/>
              </w:rPr>
              <w:t>1220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24"/>
                <w:szCs w:val="24"/>
              </w:rPr>
              <w:t>心相印、维达、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4343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43434"/>
                <w:spacing w:val="0"/>
                <w:sz w:val="24"/>
                <w:szCs w:val="24"/>
              </w:rPr>
              <w:t>清风同等及以上产品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343434"/>
          <w:spacing w:val="0"/>
          <w:sz w:val="24"/>
          <w:szCs w:val="24"/>
          <w:shd w:val="clear" w:fill="FFFFFF"/>
        </w:rPr>
        <w:t> 一、产品技术要求：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343434"/>
          <w:spacing w:val="0"/>
          <w:sz w:val="24"/>
          <w:szCs w:val="24"/>
          <w:shd w:val="clear" w:fill="FFFFFF"/>
        </w:rPr>
        <w:t>   1</w:t>
      </w: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4"/>
          <w:szCs w:val="24"/>
          <w:shd w:val="clear" w:fill="FFFFFF"/>
        </w:rPr>
        <w:t>、产品规格：不低于210mm×210mm/张，每张不低于2层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4"/>
          <w:szCs w:val="24"/>
          <w:shd w:val="clear" w:fill="FFFFFF"/>
        </w:rPr>
        <w:t>   *2、产品需有国家相关部门批准的产品执行标准号、卫生标准号。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4"/>
          <w:szCs w:val="24"/>
          <w:shd w:val="clear" w:fill="FFFFFF"/>
        </w:rPr>
        <w:t>   *3、纸张需100%原生木浆、无香味，不含可迁移性荧光增白剂。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120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4"/>
          <w:szCs w:val="24"/>
          <w:shd w:val="clear" w:fill="FFFFFF"/>
        </w:rPr>
        <w:t>   4、产品使用时纸质柔润、不掉纸屑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120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343434"/>
          <w:spacing w:val="0"/>
          <w:sz w:val="24"/>
          <w:szCs w:val="24"/>
          <w:shd w:val="clear" w:fill="FFFFFF"/>
        </w:rPr>
        <w:t>二、 </w:t>
      </w:r>
      <w:r>
        <w:rPr>
          <w:rStyle w:val="5"/>
          <w:rFonts w:hint="eastAsia" w:ascii="宋体" w:hAnsi="宋体" w:eastAsia="宋体" w:cs="宋体"/>
          <w:b/>
          <w:i w:val="0"/>
          <w:caps w:val="0"/>
          <w:color w:val="343434"/>
          <w:spacing w:val="0"/>
          <w:sz w:val="24"/>
          <w:szCs w:val="24"/>
          <w:shd w:val="clear" w:fill="FFFFFF"/>
        </w:rPr>
        <w:t>抽取式面巾纸采购具体要求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120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4"/>
          <w:szCs w:val="24"/>
          <w:shd w:val="clear" w:fill="FFFFFF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4"/>
          <w:szCs w:val="24"/>
          <w:shd w:val="clear" w:fill="FFFFFF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4"/>
          <w:szCs w:val="24"/>
          <w:shd w:val="clear" w:fill="FFFFFF"/>
        </w:rPr>
        <w:t>1、三个品牌中择优选择一种品牌进行采购。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right="0" w:firstLine="720" w:firstLineChars="300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4"/>
          <w:szCs w:val="24"/>
          <w:shd w:val="clear" w:fill="FFFFFF"/>
        </w:rPr>
        <w:t>2、样品要求：成交供应商提供的抽纸样品须符合上述品牌技术规格要求，成交后须按样品供货</w:t>
      </w: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1"/>
          <w:szCs w:val="21"/>
          <w:shd w:val="clear" w:fill="FFFFFF"/>
        </w:rPr>
        <w:t>，</w:t>
      </w: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4"/>
          <w:szCs w:val="24"/>
          <w:shd w:val="clear" w:fill="FFFFFF"/>
        </w:rPr>
        <w:t>如若3次货物质量有5%与样品不符即取消采购合同。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787" w:firstLineChars="328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4"/>
          <w:szCs w:val="24"/>
          <w:shd w:val="clear" w:fill="FFFFFF"/>
        </w:rPr>
        <w:t>3、投标人所投品牌与上述不一致的，按无效标处理。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787" w:firstLineChars="328"/>
        <w:rPr>
          <w:rFonts w:hint="eastAsia" w:ascii="微软雅黑" w:hAnsi="微软雅黑" w:eastAsia="微软雅黑" w:cs="微软雅黑"/>
          <w:b w:val="0"/>
          <w:i w:val="0"/>
          <w:caps w:val="0"/>
          <w:color w:val="C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C00000"/>
          <w:spacing w:val="0"/>
          <w:sz w:val="24"/>
          <w:szCs w:val="24"/>
          <w:shd w:val="clear" w:fill="FFFFFF"/>
        </w:rPr>
        <w:t>4、合同签订后供方每季度的首月第一周内提供提货券。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343434"/>
          <w:spacing w:val="0"/>
          <w:sz w:val="24"/>
          <w:szCs w:val="24"/>
          <w:shd w:val="clear" w:fill="FFFFFF"/>
        </w:rPr>
        <w:t>三、质量要求及验收标准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787" w:firstLineChars="328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4"/>
          <w:szCs w:val="24"/>
          <w:shd w:val="clear" w:fill="FFFFFF"/>
        </w:rPr>
        <w:t>1、供方提供的所有货物必须为合格产品，质量符合国家通用标准及招标文件要求，如出现质量问题或系假冒伪劣产品，供应商负责包退、包换，发生的费用由供应商承担。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787" w:firstLineChars="328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4"/>
          <w:szCs w:val="24"/>
          <w:shd w:val="clear" w:fill="FFFFFF"/>
        </w:rPr>
        <w:t>2. 中标人所供产品，必须提供近期的、与采购品种相符的产品出厂检验报告。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787" w:firstLineChars="328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4"/>
          <w:szCs w:val="24"/>
          <w:shd w:val="clear" w:fill="FFFFFF"/>
        </w:rPr>
        <w:t>3、中标人在供货期间，凡因所供货物质量问题造成严重后果的，中标人必须承担一切经济和法律责任。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343434"/>
          <w:spacing w:val="0"/>
          <w:sz w:val="24"/>
          <w:szCs w:val="24"/>
          <w:shd w:val="clear" w:fill="FFFFFF"/>
        </w:rPr>
        <w:t>四、结算方式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8" w:lineRule="atLeast"/>
        <w:ind w:left="0" w:right="0" w:firstLine="960" w:firstLineChars="400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43434"/>
          <w:spacing w:val="0"/>
          <w:sz w:val="24"/>
          <w:szCs w:val="24"/>
          <w:shd w:val="clear" w:fill="FFFFFF"/>
        </w:rPr>
        <w:t>按实际供应量年度进行付款，中标人提供合规发票。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8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43434"/>
          <w:spacing w:val="0"/>
          <w:sz w:val="27"/>
          <w:szCs w:val="27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142FA4"/>
    <w:rsid w:val="0E56100E"/>
    <w:rsid w:val="2D5D220D"/>
    <w:rsid w:val="44E1370A"/>
    <w:rsid w:val="54142FA4"/>
    <w:rsid w:val="68CF60F4"/>
    <w:rsid w:val="6EC22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2020-03-08T07:35:00Z</dcterms:created>
  <dc:creator>敏敏</dc:creator>
  <cp:lastModifiedBy>敏敏</cp:lastModifiedBy>
  <dcterms:modified xsi:type="dcterms:W3CDTF">2020-03-08T08:17:18Z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